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082" w:rsidRPr="0025007B" w:rsidRDefault="00A71082" w:rsidP="00A71082">
      <w:pPr>
        <w:spacing w:after="0"/>
        <w:ind w:left="-426"/>
        <w:contextualSpacing/>
        <w:jc w:val="center"/>
        <w:rPr>
          <w:rFonts w:ascii="Arial" w:hAnsi="Arial" w:cs="Arial"/>
          <w:b/>
          <w:sz w:val="22"/>
          <w:szCs w:val="22"/>
          <w:lang w:val="es-MX"/>
        </w:rPr>
      </w:pPr>
      <w:r w:rsidRPr="0025007B">
        <w:rPr>
          <w:rFonts w:ascii="Arial" w:hAnsi="Arial" w:cs="Arial"/>
          <w:b/>
          <w:sz w:val="22"/>
          <w:szCs w:val="22"/>
          <w:lang w:val="es-MX"/>
        </w:rPr>
        <w:t>12. EJEMPLO DE ACCIONES DE CORRESPONSABILIDAD EN LA VIDA LABORAL,</w:t>
      </w:r>
    </w:p>
    <w:p w:rsidR="00A71082" w:rsidRPr="0025007B" w:rsidRDefault="00A71082" w:rsidP="00A71082">
      <w:pPr>
        <w:spacing w:after="0"/>
        <w:ind w:left="-426"/>
        <w:contextualSpacing/>
        <w:jc w:val="center"/>
        <w:rPr>
          <w:rFonts w:ascii="Arial" w:hAnsi="Arial" w:cs="Arial"/>
          <w:b/>
          <w:sz w:val="22"/>
          <w:szCs w:val="22"/>
          <w:lang w:val="es-MX"/>
        </w:rPr>
      </w:pPr>
      <w:r w:rsidRPr="0025007B">
        <w:rPr>
          <w:rFonts w:ascii="Arial" w:hAnsi="Arial" w:cs="Arial"/>
          <w:b/>
          <w:sz w:val="22"/>
          <w:szCs w:val="22"/>
          <w:lang w:val="es-MX"/>
        </w:rPr>
        <w:t xml:space="preserve"> FAMILIAR Y PERSONAL CON IGUALDAD DE OPORTUNIDADES </w:t>
      </w:r>
    </w:p>
    <w:p w:rsidR="00A71082" w:rsidRPr="0025007B" w:rsidRDefault="00A71082" w:rsidP="00A71082">
      <w:pPr>
        <w:spacing w:after="0"/>
        <w:ind w:left="-426"/>
        <w:contextualSpacing/>
        <w:jc w:val="center"/>
        <w:rPr>
          <w:rFonts w:ascii="Arial" w:hAnsi="Arial" w:cs="Arial"/>
          <w:b/>
          <w:sz w:val="22"/>
          <w:szCs w:val="22"/>
          <w:lang w:val="es-MX"/>
        </w:rPr>
      </w:pPr>
    </w:p>
    <w:p w:rsidR="00A71082" w:rsidRPr="0025007B" w:rsidRDefault="00A71082" w:rsidP="00A71082">
      <w:pPr>
        <w:spacing w:after="0"/>
        <w:ind w:left="-426"/>
        <w:contextualSpacing/>
        <w:jc w:val="center"/>
        <w:rPr>
          <w:rFonts w:ascii="Arial" w:hAnsi="Arial" w:cs="Arial"/>
          <w:b/>
          <w:sz w:val="22"/>
          <w:szCs w:val="22"/>
          <w:lang w:val="es-MX"/>
        </w:rPr>
      </w:pPr>
    </w:p>
    <w:p w:rsidR="0090229D" w:rsidRPr="0025007B" w:rsidRDefault="0090229D" w:rsidP="00152FF2">
      <w:pPr>
        <w:autoSpaceDE w:val="0"/>
        <w:autoSpaceDN w:val="0"/>
        <w:spacing w:after="0"/>
        <w:contextualSpacing/>
        <w:rPr>
          <w:rFonts w:ascii="Arial" w:hAnsi="Arial" w:cs="Arial"/>
          <w:b/>
          <w:bCs/>
          <w:sz w:val="22"/>
          <w:szCs w:val="22"/>
          <w:lang w:val="es-MX"/>
        </w:rPr>
      </w:pPr>
      <w:r w:rsidRPr="0025007B">
        <w:rPr>
          <w:rFonts w:ascii="Arial" w:hAnsi="Arial" w:cs="Arial"/>
          <w:b/>
          <w:bCs/>
          <w:sz w:val="22"/>
          <w:szCs w:val="22"/>
          <w:lang w:val="es-MX"/>
        </w:rPr>
        <w:t>Introducción</w:t>
      </w:r>
    </w:p>
    <w:p w:rsidR="004452C8" w:rsidRPr="0025007B" w:rsidRDefault="004452C8" w:rsidP="00152FF2">
      <w:pPr>
        <w:autoSpaceDE w:val="0"/>
        <w:autoSpaceDN w:val="0"/>
        <w:spacing w:after="0"/>
        <w:ind w:hanging="6"/>
        <w:contextualSpacing/>
        <w:jc w:val="both"/>
        <w:rPr>
          <w:rFonts w:ascii="Arial" w:hAnsi="Arial" w:cs="Arial"/>
          <w:bCs/>
          <w:sz w:val="22"/>
          <w:szCs w:val="22"/>
          <w:lang w:val="es-MX"/>
        </w:rPr>
      </w:pPr>
    </w:p>
    <w:p w:rsidR="0090229D" w:rsidRPr="0025007B" w:rsidRDefault="004452C8" w:rsidP="0025007B">
      <w:pPr>
        <w:jc w:val="both"/>
        <w:rPr>
          <w:rFonts w:ascii="Arial" w:hAnsi="Arial" w:cs="Arial"/>
          <w:bCs/>
          <w:sz w:val="22"/>
          <w:szCs w:val="22"/>
          <w:lang w:val="es-MX"/>
        </w:rPr>
      </w:pPr>
      <w:r w:rsidRPr="0025007B">
        <w:rPr>
          <w:rFonts w:ascii="Arial" w:hAnsi="Arial" w:cs="Arial"/>
          <w:bCs/>
          <w:sz w:val="22"/>
          <w:szCs w:val="22"/>
          <w:lang w:val="es-MX"/>
        </w:rPr>
        <w:t>Las buenas prácticas</w:t>
      </w:r>
      <w:r w:rsidR="0090229D" w:rsidRPr="0025007B">
        <w:rPr>
          <w:rFonts w:ascii="Arial" w:hAnsi="Arial" w:cs="Arial"/>
          <w:bCs/>
          <w:sz w:val="22"/>
          <w:szCs w:val="22"/>
          <w:lang w:val="es-MX"/>
        </w:rPr>
        <w:t xml:space="preserve"> a favor de la igualdad laboral constituyen una </w:t>
      </w:r>
      <w:r w:rsidRPr="0025007B">
        <w:rPr>
          <w:rFonts w:ascii="Arial" w:hAnsi="Arial" w:cs="Arial"/>
          <w:bCs/>
          <w:sz w:val="22"/>
          <w:szCs w:val="22"/>
          <w:lang w:val="es-MX"/>
        </w:rPr>
        <w:t>herramienta útil</w:t>
      </w:r>
      <w:r w:rsidR="0090229D" w:rsidRPr="0025007B">
        <w:rPr>
          <w:rFonts w:ascii="Arial" w:hAnsi="Arial" w:cs="Arial"/>
          <w:bCs/>
          <w:sz w:val="22"/>
          <w:szCs w:val="22"/>
          <w:lang w:val="es-MX"/>
        </w:rPr>
        <w:t xml:space="preserve"> que permite conocer las experiencias </w:t>
      </w:r>
      <w:r w:rsidRPr="0025007B">
        <w:rPr>
          <w:rFonts w:ascii="Arial" w:hAnsi="Arial" w:cs="Arial"/>
          <w:bCs/>
          <w:sz w:val="22"/>
          <w:szCs w:val="22"/>
          <w:lang w:val="es-MX"/>
        </w:rPr>
        <w:t xml:space="preserve">exitosas </w:t>
      </w:r>
      <w:r w:rsidR="0090229D" w:rsidRPr="0025007B">
        <w:rPr>
          <w:rFonts w:ascii="Arial" w:hAnsi="Arial" w:cs="Arial"/>
          <w:bCs/>
          <w:sz w:val="22"/>
          <w:szCs w:val="22"/>
          <w:lang w:val="es-MX"/>
        </w:rPr>
        <w:t xml:space="preserve">de otros </w:t>
      </w:r>
      <w:r w:rsidRPr="0025007B">
        <w:rPr>
          <w:rFonts w:ascii="Arial" w:hAnsi="Arial" w:cs="Arial"/>
          <w:bCs/>
          <w:sz w:val="22"/>
          <w:szCs w:val="22"/>
          <w:lang w:val="es-MX"/>
        </w:rPr>
        <w:t xml:space="preserve">para </w:t>
      </w:r>
      <w:r w:rsidR="0090229D" w:rsidRPr="0025007B">
        <w:rPr>
          <w:rFonts w:ascii="Arial" w:hAnsi="Arial" w:cs="Arial"/>
          <w:bCs/>
          <w:sz w:val="22"/>
          <w:szCs w:val="22"/>
          <w:lang w:val="es-MX"/>
        </w:rPr>
        <w:t xml:space="preserve">poder aplicarlas en </w:t>
      </w:r>
      <w:r w:rsidRPr="0025007B">
        <w:rPr>
          <w:rFonts w:ascii="Arial" w:hAnsi="Arial" w:cs="Arial"/>
          <w:bCs/>
          <w:sz w:val="22"/>
          <w:szCs w:val="22"/>
          <w:lang w:val="es-MX"/>
        </w:rPr>
        <w:t xml:space="preserve">los </w:t>
      </w:r>
      <w:r w:rsidR="0090229D" w:rsidRPr="0025007B">
        <w:rPr>
          <w:rFonts w:ascii="Arial" w:hAnsi="Arial" w:cs="Arial"/>
          <w:bCs/>
          <w:sz w:val="22"/>
          <w:szCs w:val="22"/>
          <w:lang w:val="es-MX"/>
        </w:rPr>
        <w:t>centro</w:t>
      </w:r>
      <w:r w:rsidRPr="0025007B">
        <w:rPr>
          <w:rFonts w:ascii="Arial" w:hAnsi="Arial" w:cs="Arial"/>
          <w:bCs/>
          <w:sz w:val="22"/>
          <w:szCs w:val="22"/>
          <w:lang w:val="es-MX"/>
        </w:rPr>
        <w:t>s</w:t>
      </w:r>
      <w:r w:rsidR="0090229D" w:rsidRPr="0025007B">
        <w:rPr>
          <w:rFonts w:ascii="Arial" w:hAnsi="Arial" w:cs="Arial"/>
          <w:bCs/>
          <w:sz w:val="22"/>
          <w:szCs w:val="22"/>
          <w:lang w:val="es-MX"/>
        </w:rPr>
        <w:t xml:space="preserve"> de trabajo</w:t>
      </w:r>
      <w:r w:rsidRPr="0025007B">
        <w:rPr>
          <w:rFonts w:ascii="Arial" w:hAnsi="Arial" w:cs="Arial"/>
          <w:bCs/>
          <w:sz w:val="22"/>
          <w:szCs w:val="22"/>
          <w:lang w:val="es-MX"/>
        </w:rPr>
        <w:t xml:space="preserve"> comprometidos en esta materia</w:t>
      </w:r>
      <w:r w:rsidR="0090229D" w:rsidRPr="0025007B">
        <w:rPr>
          <w:rFonts w:ascii="Arial" w:hAnsi="Arial" w:cs="Arial"/>
          <w:bCs/>
          <w:sz w:val="22"/>
          <w:szCs w:val="22"/>
          <w:lang w:val="es-MX"/>
        </w:rPr>
        <w:t xml:space="preserve">. </w:t>
      </w:r>
    </w:p>
    <w:p w:rsidR="004452C8" w:rsidRPr="0025007B" w:rsidRDefault="004452C8" w:rsidP="00152FF2">
      <w:pPr>
        <w:autoSpaceDE w:val="0"/>
        <w:autoSpaceDN w:val="0"/>
        <w:spacing w:after="0"/>
        <w:ind w:hanging="6"/>
        <w:contextualSpacing/>
        <w:jc w:val="both"/>
        <w:rPr>
          <w:rFonts w:ascii="Arial" w:hAnsi="Arial" w:cs="Arial"/>
          <w:bCs/>
          <w:sz w:val="22"/>
          <w:szCs w:val="22"/>
          <w:lang w:val="es-MX"/>
        </w:rPr>
      </w:pPr>
    </w:p>
    <w:p w:rsidR="0090229D" w:rsidRPr="0025007B" w:rsidRDefault="004452C8" w:rsidP="00152FF2">
      <w:pPr>
        <w:autoSpaceDE w:val="0"/>
        <w:autoSpaceDN w:val="0"/>
        <w:spacing w:after="0"/>
        <w:ind w:hanging="6"/>
        <w:contextualSpacing/>
        <w:jc w:val="both"/>
        <w:rPr>
          <w:rFonts w:ascii="Arial" w:hAnsi="Arial" w:cs="Arial"/>
          <w:bCs/>
          <w:sz w:val="22"/>
          <w:szCs w:val="22"/>
          <w:lang w:val="es-MX"/>
        </w:rPr>
      </w:pPr>
      <w:r w:rsidRPr="0025007B">
        <w:rPr>
          <w:rFonts w:ascii="Arial" w:hAnsi="Arial" w:cs="Arial"/>
          <w:bCs/>
          <w:sz w:val="22"/>
          <w:szCs w:val="22"/>
          <w:lang w:val="es-MX"/>
        </w:rPr>
        <w:t>E</w:t>
      </w:r>
      <w:r w:rsidR="0090229D" w:rsidRPr="0025007B">
        <w:rPr>
          <w:rFonts w:ascii="Arial" w:hAnsi="Arial" w:cs="Arial"/>
          <w:bCs/>
          <w:sz w:val="22"/>
          <w:szCs w:val="22"/>
          <w:lang w:val="es-MX"/>
        </w:rPr>
        <w:t xml:space="preserve">l presente documento pretende describir aquellas que se orientan a promover e impulsar </w:t>
      </w:r>
      <w:r w:rsidR="00152FF2" w:rsidRPr="0025007B">
        <w:rPr>
          <w:rFonts w:ascii="Arial" w:hAnsi="Arial" w:cs="Arial"/>
          <w:bCs/>
          <w:sz w:val="22"/>
          <w:szCs w:val="22"/>
          <w:lang w:val="es-MX"/>
        </w:rPr>
        <w:t>la corresponsabilidad entre la vida laboral, familiar y personal.</w:t>
      </w:r>
    </w:p>
    <w:p w:rsidR="006B1F92" w:rsidRPr="0025007B" w:rsidRDefault="006B1F92" w:rsidP="00152FF2">
      <w:pPr>
        <w:autoSpaceDE w:val="0"/>
        <w:autoSpaceDN w:val="0"/>
        <w:spacing w:after="0"/>
        <w:ind w:hanging="6"/>
        <w:contextualSpacing/>
        <w:jc w:val="both"/>
        <w:rPr>
          <w:rFonts w:ascii="Arial" w:hAnsi="Arial" w:cs="Arial"/>
          <w:bCs/>
          <w:sz w:val="22"/>
          <w:szCs w:val="22"/>
          <w:lang w:val="es-MX"/>
        </w:rPr>
      </w:pPr>
    </w:p>
    <w:p w:rsidR="0090229D" w:rsidRPr="0025007B" w:rsidRDefault="004452C8" w:rsidP="006119D1">
      <w:pPr>
        <w:autoSpaceDE w:val="0"/>
        <w:autoSpaceDN w:val="0"/>
        <w:adjustRightInd w:val="0"/>
        <w:spacing w:after="0"/>
        <w:contextualSpacing/>
        <w:jc w:val="both"/>
        <w:rPr>
          <w:rFonts w:ascii="Arial" w:eastAsia="Times New Roman" w:hAnsi="Arial" w:cs="Arial"/>
          <w:bCs/>
          <w:sz w:val="22"/>
          <w:szCs w:val="22"/>
          <w:lang w:val="es-MX" w:eastAsia="es-MX"/>
        </w:rPr>
      </w:pPr>
      <w:r w:rsidRPr="0025007B">
        <w:rPr>
          <w:rFonts w:ascii="Arial" w:eastAsia="Times New Roman" w:hAnsi="Arial" w:cs="Arial"/>
          <w:bCs/>
          <w:sz w:val="22"/>
          <w:szCs w:val="22"/>
          <w:lang w:val="es-MX" w:eastAsia="es-MX"/>
        </w:rPr>
        <w:t xml:space="preserve">Establecer las bases para el desarrollo de </w:t>
      </w:r>
      <w:r w:rsidR="0090229D" w:rsidRPr="0025007B">
        <w:rPr>
          <w:rFonts w:ascii="Arial" w:eastAsia="Times New Roman" w:hAnsi="Arial" w:cs="Arial"/>
          <w:bCs/>
          <w:sz w:val="22"/>
          <w:szCs w:val="22"/>
          <w:lang w:val="es-MX" w:eastAsia="es-MX"/>
        </w:rPr>
        <w:t xml:space="preserve">acciones que permitan a mujeres y hombres </w:t>
      </w:r>
      <w:r w:rsidR="006119D1" w:rsidRPr="0025007B">
        <w:rPr>
          <w:rFonts w:ascii="Arial" w:eastAsia="Times New Roman" w:hAnsi="Arial" w:cs="Arial"/>
          <w:bCs/>
          <w:sz w:val="22"/>
          <w:szCs w:val="22"/>
          <w:lang w:val="es-MX" w:eastAsia="es-MX"/>
        </w:rPr>
        <w:t xml:space="preserve">lograr la corresponsabilidad entre las </w:t>
      </w:r>
      <w:r w:rsidR="0090229D" w:rsidRPr="0025007B">
        <w:rPr>
          <w:rFonts w:ascii="Arial" w:eastAsia="Times New Roman" w:hAnsi="Arial" w:cs="Arial"/>
          <w:bCs/>
          <w:sz w:val="22"/>
          <w:szCs w:val="22"/>
          <w:lang w:val="es-MX" w:eastAsia="es-MX"/>
        </w:rPr>
        <w:t>responsabilidades laborales, familiares y personales.</w:t>
      </w:r>
    </w:p>
    <w:p w:rsidR="00152FF2" w:rsidRPr="0025007B" w:rsidRDefault="00152FF2" w:rsidP="00152FF2">
      <w:pPr>
        <w:spacing w:after="0"/>
        <w:contextualSpacing/>
        <w:rPr>
          <w:rFonts w:ascii="Arial" w:hAnsi="Arial" w:cs="Arial"/>
          <w:b/>
          <w:color w:val="000000"/>
          <w:sz w:val="22"/>
          <w:szCs w:val="22"/>
          <w:lang w:val="es-MX"/>
        </w:rPr>
      </w:pPr>
    </w:p>
    <w:p w:rsidR="0090229D" w:rsidRPr="0025007B" w:rsidRDefault="00E5062B" w:rsidP="00152FF2">
      <w:pPr>
        <w:spacing w:after="0"/>
        <w:contextualSpacing/>
        <w:jc w:val="both"/>
        <w:rPr>
          <w:rFonts w:ascii="Arial" w:hAnsi="Arial" w:cs="Arial"/>
          <w:b/>
          <w:color w:val="000000"/>
          <w:sz w:val="22"/>
          <w:szCs w:val="22"/>
          <w:lang w:val="es-MX"/>
        </w:rPr>
      </w:pPr>
      <w:r w:rsidRPr="0025007B">
        <w:rPr>
          <w:rFonts w:ascii="Arial" w:hAnsi="Arial" w:cs="Arial"/>
          <w:b/>
          <w:color w:val="000000"/>
          <w:sz w:val="22"/>
          <w:szCs w:val="22"/>
          <w:lang w:val="es-MX"/>
        </w:rPr>
        <w:t xml:space="preserve">Hacia el reconocimiento de las </w:t>
      </w:r>
      <w:r w:rsidR="001C485E" w:rsidRPr="0025007B">
        <w:rPr>
          <w:rFonts w:ascii="Arial" w:hAnsi="Arial" w:cs="Arial"/>
          <w:b/>
          <w:color w:val="000000"/>
          <w:sz w:val="22"/>
          <w:szCs w:val="22"/>
          <w:lang w:val="es-MX"/>
        </w:rPr>
        <w:t>b</w:t>
      </w:r>
      <w:r w:rsidR="0090229D" w:rsidRPr="0025007B">
        <w:rPr>
          <w:rFonts w:ascii="Arial" w:hAnsi="Arial" w:cs="Arial"/>
          <w:b/>
          <w:color w:val="000000"/>
          <w:sz w:val="22"/>
          <w:szCs w:val="22"/>
          <w:lang w:val="es-MX"/>
        </w:rPr>
        <w:t>uenas prácticas</w:t>
      </w:r>
      <w:r w:rsidR="005B60D3" w:rsidRPr="0025007B">
        <w:rPr>
          <w:rFonts w:ascii="Arial" w:hAnsi="Arial" w:cs="Arial"/>
          <w:b/>
          <w:color w:val="000000"/>
          <w:sz w:val="22"/>
          <w:szCs w:val="22"/>
          <w:lang w:val="es-MX"/>
        </w:rPr>
        <w:t xml:space="preserve"> en materia de igualdad </w:t>
      </w:r>
      <w:r w:rsidRPr="0025007B">
        <w:rPr>
          <w:rFonts w:ascii="Arial" w:hAnsi="Arial" w:cs="Arial"/>
          <w:b/>
          <w:color w:val="000000"/>
          <w:sz w:val="22"/>
          <w:szCs w:val="22"/>
          <w:lang w:val="es-MX"/>
        </w:rPr>
        <w:t>laboral.</w:t>
      </w:r>
    </w:p>
    <w:p w:rsidR="00E5062B" w:rsidRPr="0025007B" w:rsidRDefault="00E5062B" w:rsidP="00152FF2">
      <w:pPr>
        <w:spacing w:after="0"/>
        <w:ind w:left="142"/>
        <w:contextualSpacing/>
        <w:jc w:val="both"/>
        <w:rPr>
          <w:rFonts w:ascii="Arial" w:hAnsi="Arial" w:cs="Arial"/>
          <w:bCs/>
          <w:sz w:val="22"/>
          <w:szCs w:val="22"/>
          <w:lang w:val="es-MX"/>
        </w:rPr>
      </w:pPr>
    </w:p>
    <w:p w:rsidR="0090229D" w:rsidRPr="0025007B" w:rsidRDefault="0090229D" w:rsidP="00152FF2">
      <w:pPr>
        <w:spacing w:after="0"/>
        <w:contextualSpacing/>
        <w:jc w:val="both"/>
        <w:rPr>
          <w:rFonts w:ascii="Arial" w:hAnsi="Arial" w:cs="Arial"/>
          <w:bCs/>
          <w:sz w:val="22"/>
          <w:szCs w:val="22"/>
          <w:lang w:val="es-MX"/>
        </w:rPr>
      </w:pPr>
      <w:r w:rsidRPr="0025007B">
        <w:rPr>
          <w:rFonts w:ascii="Arial" w:hAnsi="Arial" w:cs="Arial"/>
          <w:bCs/>
          <w:sz w:val="22"/>
          <w:szCs w:val="22"/>
          <w:lang w:val="es-MX"/>
        </w:rPr>
        <w:t>El concepto general de buenas prácticas se refiere a aquellos proyectos, programas o políticas públicas que se caracterizan por haber logrado cumplir eficazmente las metas planteadas, contar con sistemas de registro, monitoreo y evaluación de resultados, que sean innovadoras, que tengan en principio una alta incidencia pública y social, y que sean replicables y sostenibles en el tiempo.</w:t>
      </w:r>
      <w:r w:rsidRPr="0025007B">
        <w:rPr>
          <w:rFonts w:ascii="Arial" w:hAnsi="Arial" w:cs="Arial"/>
          <w:sz w:val="22"/>
          <w:szCs w:val="22"/>
          <w:vertAlign w:val="superscript"/>
          <w:lang w:val="es-MX"/>
        </w:rPr>
        <w:footnoteReference w:id="1"/>
      </w:r>
    </w:p>
    <w:p w:rsidR="00E5062B" w:rsidRPr="0025007B" w:rsidRDefault="00E5062B" w:rsidP="00152FF2">
      <w:pPr>
        <w:autoSpaceDE w:val="0"/>
        <w:autoSpaceDN w:val="0"/>
        <w:adjustRightInd w:val="0"/>
        <w:spacing w:after="0"/>
        <w:contextualSpacing/>
        <w:jc w:val="both"/>
        <w:rPr>
          <w:rFonts w:ascii="Arial" w:hAnsi="Arial" w:cs="Arial"/>
          <w:bCs/>
          <w:sz w:val="22"/>
          <w:szCs w:val="22"/>
          <w:lang w:val="es-MX"/>
        </w:rPr>
      </w:pPr>
    </w:p>
    <w:p w:rsidR="0090229D" w:rsidRPr="0025007B" w:rsidRDefault="0090229D" w:rsidP="00152FF2">
      <w:pPr>
        <w:autoSpaceDE w:val="0"/>
        <w:autoSpaceDN w:val="0"/>
        <w:adjustRightInd w:val="0"/>
        <w:spacing w:after="0"/>
        <w:contextualSpacing/>
        <w:jc w:val="both"/>
        <w:rPr>
          <w:rFonts w:ascii="Arial" w:hAnsi="Arial" w:cs="Arial"/>
          <w:bCs/>
          <w:sz w:val="22"/>
          <w:szCs w:val="22"/>
          <w:lang w:val="es-MX"/>
        </w:rPr>
      </w:pPr>
      <w:r w:rsidRPr="0025007B">
        <w:rPr>
          <w:rFonts w:ascii="Arial" w:hAnsi="Arial" w:cs="Arial"/>
          <w:bCs/>
          <w:sz w:val="22"/>
          <w:szCs w:val="22"/>
          <w:lang w:val="es-MX"/>
        </w:rPr>
        <w:t xml:space="preserve">Como principio general, </w:t>
      </w:r>
      <w:r w:rsidR="007E7555" w:rsidRPr="0025007B">
        <w:rPr>
          <w:rFonts w:ascii="Arial" w:hAnsi="Arial" w:cs="Arial"/>
          <w:bCs/>
          <w:sz w:val="22"/>
          <w:szCs w:val="22"/>
          <w:lang w:val="es-MX"/>
        </w:rPr>
        <w:t xml:space="preserve">se </w:t>
      </w:r>
      <w:r w:rsidRPr="0025007B">
        <w:rPr>
          <w:rFonts w:ascii="Arial" w:hAnsi="Arial" w:cs="Arial"/>
          <w:bCs/>
          <w:sz w:val="22"/>
          <w:szCs w:val="22"/>
          <w:lang w:val="es-MX"/>
        </w:rPr>
        <w:t>estima</w:t>
      </w:r>
      <w:r w:rsidR="007E7555" w:rsidRPr="0025007B">
        <w:rPr>
          <w:rFonts w:ascii="Arial" w:hAnsi="Arial" w:cs="Arial"/>
          <w:bCs/>
          <w:sz w:val="22"/>
          <w:szCs w:val="22"/>
          <w:lang w:val="es-MX"/>
        </w:rPr>
        <w:t xml:space="preserve"> </w:t>
      </w:r>
      <w:r w:rsidRPr="0025007B">
        <w:rPr>
          <w:rFonts w:ascii="Arial" w:hAnsi="Arial" w:cs="Arial"/>
          <w:bCs/>
          <w:sz w:val="22"/>
          <w:szCs w:val="22"/>
          <w:lang w:val="es-MX"/>
        </w:rPr>
        <w:t>que una buena práctica debe enmarcarse dentro de una o más de las cuatro áreas de interés estratégico de la O</w:t>
      </w:r>
      <w:r w:rsidR="0025007B">
        <w:rPr>
          <w:rFonts w:ascii="Arial" w:hAnsi="Arial" w:cs="Arial"/>
          <w:bCs/>
          <w:sz w:val="22"/>
          <w:szCs w:val="22"/>
          <w:lang w:val="es-MX"/>
        </w:rPr>
        <w:t xml:space="preserve">rganización </w:t>
      </w:r>
      <w:r w:rsidRPr="0025007B">
        <w:rPr>
          <w:rFonts w:ascii="Arial" w:hAnsi="Arial" w:cs="Arial"/>
          <w:bCs/>
          <w:sz w:val="22"/>
          <w:szCs w:val="22"/>
          <w:lang w:val="es-MX"/>
        </w:rPr>
        <w:t>I</w:t>
      </w:r>
      <w:r w:rsidR="0025007B">
        <w:rPr>
          <w:rFonts w:ascii="Arial" w:hAnsi="Arial" w:cs="Arial"/>
          <w:bCs/>
          <w:sz w:val="22"/>
          <w:szCs w:val="22"/>
          <w:lang w:val="es-MX"/>
        </w:rPr>
        <w:t xml:space="preserve">nternacional del </w:t>
      </w:r>
      <w:r w:rsidRPr="0025007B">
        <w:rPr>
          <w:rFonts w:ascii="Arial" w:hAnsi="Arial" w:cs="Arial"/>
          <w:bCs/>
          <w:sz w:val="22"/>
          <w:szCs w:val="22"/>
          <w:lang w:val="es-MX"/>
        </w:rPr>
        <w:t>T</w:t>
      </w:r>
      <w:r w:rsidR="0025007B">
        <w:rPr>
          <w:rFonts w:ascii="Arial" w:hAnsi="Arial" w:cs="Arial"/>
          <w:bCs/>
          <w:sz w:val="22"/>
          <w:szCs w:val="22"/>
          <w:lang w:val="es-MX"/>
        </w:rPr>
        <w:t>rabajo</w:t>
      </w:r>
      <w:r w:rsidRPr="0025007B">
        <w:rPr>
          <w:rFonts w:ascii="Arial" w:hAnsi="Arial" w:cs="Arial"/>
          <w:bCs/>
          <w:sz w:val="22"/>
          <w:szCs w:val="22"/>
          <w:lang w:val="es-MX"/>
        </w:rPr>
        <w:t>: proteger y promover los derechos en el trabajo, promover el empleo, fortalecer la protección social y el diálogo social. Como tal, la práctica en cuestión contribuirá plena o parcia</w:t>
      </w:r>
      <w:r w:rsidR="007E7555" w:rsidRPr="0025007B">
        <w:rPr>
          <w:rFonts w:ascii="Arial" w:hAnsi="Arial" w:cs="Arial"/>
          <w:bCs/>
          <w:sz w:val="22"/>
          <w:szCs w:val="22"/>
          <w:lang w:val="es-MX"/>
        </w:rPr>
        <w:t>lmente a la implementación de una</w:t>
      </w:r>
      <w:r w:rsidRPr="0025007B">
        <w:rPr>
          <w:rFonts w:ascii="Arial" w:hAnsi="Arial" w:cs="Arial"/>
          <w:bCs/>
          <w:sz w:val="22"/>
          <w:szCs w:val="22"/>
          <w:lang w:val="es-MX"/>
        </w:rPr>
        <w:t xml:space="preserve"> estrategia de integración de la perspectiva de género.</w:t>
      </w:r>
      <w:r w:rsidRPr="0025007B">
        <w:rPr>
          <w:rStyle w:val="Refdenotaalpie"/>
          <w:rFonts w:ascii="Arial" w:hAnsi="Arial" w:cs="Arial"/>
          <w:bCs/>
          <w:sz w:val="22"/>
          <w:szCs w:val="22"/>
          <w:lang w:val="es-MX"/>
        </w:rPr>
        <w:footnoteReference w:id="2"/>
      </w:r>
    </w:p>
    <w:p w:rsidR="00E5062B" w:rsidRPr="0025007B" w:rsidRDefault="00E5062B" w:rsidP="00152FF2">
      <w:pPr>
        <w:autoSpaceDE w:val="0"/>
        <w:autoSpaceDN w:val="0"/>
        <w:adjustRightInd w:val="0"/>
        <w:spacing w:after="0"/>
        <w:contextualSpacing/>
        <w:jc w:val="both"/>
        <w:rPr>
          <w:rFonts w:ascii="Arial" w:hAnsi="Arial" w:cs="Arial"/>
          <w:bCs/>
          <w:sz w:val="22"/>
          <w:szCs w:val="22"/>
          <w:lang w:val="es-MX"/>
        </w:rPr>
      </w:pPr>
    </w:p>
    <w:p w:rsidR="0090229D" w:rsidRPr="0025007B" w:rsidRDefault="006E4378" w:rsidP="00292993">
      <w:pPr>
        <w:spacing w:after="0"/>
        <w:contextualSpacing/>
        <w:jc w:val="both"/>
        <w:rPr>
          <w:rFonts w:ascii="Arial" w:hAnsi="Arial" w:cs="Arial"/>
          <w:b/>
          <w:color w:val="000000"/>
          <w:sz w:val="22"/>
          <w:szCs w:val="22"/>
          <w:lang w:val="es-MX"/>
        </w:rPr>
      </w:pPr>
      <w:r w:rsidRPr="0025007B">
        <w:rPr>
          <w:rFonts w:ascii="Arial" w:hAnsi="Arial" w:cs="Arial"/>
          <w:b/>
          <w:color w:val="000000"/>
          <w:sz w:val="22"/>
          <w:szCs w:val="22"/>
          <w:lang w:val="es-MX"/>
        </w:rPr>
        <w:t>Ejemplos de buenas prácticas en ma</w:t>
      </w:r>
      <w:r w:rsidR="00152FF2" w:rsidRPr="0025007B">
        <w:rPr>
          <w:rFonts w:ascii="Arial" w:hAnsi="Arial" w:cs="Arial"/>
          <w:b/>
          <w:color w:val="000000"/>
          <w:sz w:val="22"/>
          <w:szCs w:val="22"/>
          <w:lang w:val="es-MX"/>
        </w:rPr>
        <w:t>teria de corresponsabilidad entre la vida laboral, familiar y personal de las y los trabajadores.</w:t>
      </w:r>
    </w:p>
    <w:tbl>
      <w:tblPr>
        <w:tblpPr w:leftFromText="141" w:rightFromText="141" w:vertAnchor="page" w:horzAnchor="margin" w:tblpXSpec="center" w:tblpY="2701"/>
        <w:tblW w:w="548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3"/>
        <w:gridCol w:w="7044"/>
      </w:tblGrid>
      <w:tr w:rsidR="0062262A" w:rsidRPr="0025007B" w:rsidTr="0062262A">
        <w:trPr>
          <w:trHeight w:val="21"/>
          <w:tblHeader/>
          <w:jc w:val="center"/>
        </w:trPr>
        <w:tc>
          <w:tcPr>
            <w:tcW w:w="1741" w:type="pct"/>
            <w:shd w:val="clear" w:color="auto" w:fill="BFBFBF"/>
            <w:vAlign w:val="center"/>
          </w:tcPr>
          <w:p w:rsidR="0062262A" w:rsidRPr="0025007B" w:rsidRDefault="0062262A" w:rsidP="00152FF2">
            <w:pPr>
              <w:spacing w:after="0"/>
              <w:contextualSpacing/>
              <w:jc w:val="center"/>
              <w:rPr>
                <w:rFonts w:ascii="Arial" w:eastAsia="Times New Roman" w:hAnsi="Arial" w:cs="Arial"/>
                <w:b/>
                <w:sz w:val="22"/>
                <w:szCs w:val="22"/>
                <w:lang w:val="es-MX"/>
              </w:rPr>
            </w:pPr>
            <w:r w:rsidRPr="0025007B">
              <w:rPr>
                <w:rFonts w:ascii="Arial" w:eastAsia="Times New Roman" w:hAnsi="Arial" w:cs="Arial"/>
                <w:b/>
                <w:color w:val="000000"/>
                <w:sz w:val="22"/>
                <w:szCs w:val="22"/>
                <w:lang w:val="es-MX"/>
              </w:rPr>
              <w:lastRenderedPageBreak/>
              <w:t>Medida</w:t>
            </w:r>
          </w:p>
        </w:tc>
        <w:tc>
          <w:tcPr>
            <w:tcW w:w="3259" w:type="pct"/>
            <w:shd w:val="clear" w:color="auto" w:fill="BFBFBF"/>
            <w:vAlign w:val="center"/>
          </w:tcPr>
          <w:p w:rsidR="0062262A" w:rsidRPr="0025007B" w:rsidRDefault="0062262A" w:rsidP="00152FF2">
            <w:pPr>
              <w:pStyle w:val="Prrafodelista"/>
              <w:autoSpaceDE w:val="0"/>
              <w:autoSpaceDN w:val="0"/>
              <w:adjustRightInd w:val="0"/>
              <w:spacing w:line="240" w:lineRule="auto"/>
              <w:ind w:left="656" w:firstLine="0"/>
              <w:jc w:val="center"/>
              <w:rPr>
                <w:rFonts w:ascii="Arial" w:hAnsi="Arial" w:cs="Arial"/>
                <w:b/>
                <w:color w:val="000000"/>
              </w:rPr>
            </w:pPr>
            <w:r w:rsidRPr="0025007B">
              <w:rPr>
                <w:rFonts w:ascii="Arial" w:hAnsi="Arial" w:cs="Arial"/>
                <w:b/>
                <w:color w:val="000000"/>
              </w:rPr>
              <w:t>Implementación</w:t>
            </w:r>
          </w:p>
        </w:tc>
      </w:tr>
      <w:tr w:rsidR="0062262A" w:rsidRPr="0025007B" w:rsidTr="00292993">
        <w:trPr>
          <w:trHeight w:val="999"/>
          <w:tblHeader/>
          <w:jc w:val="center"/>
        </w:trPr>
        <w:tc>
          <w:tcPr>
            <w:tcW w:w="1741" w:type="pct"/>
            <w:vAlign w:val="center"/>
          </w:tcPr>
          <w:p w:rsidR="0062262A" w:rsidRPr="0025007B" w:rsidRDefault="006248FC" w:rsidP="00152FF2">
            <w:pPr>
              <w:spacing w:after="0"/>
              <w:contextualSpacing/>
              <w:rPr>
                <w:rFonts w:ascii="Arial" w:eastAsia="Times New Roman" w:hAnsi="Arial" w:cs="Arial"/>
                <w:color w:val="000000"/>
                <w:sz w:val="22"/>
                <w:szCs w:val="22"/>
                <w:lang w:val="es-MX"/>
              </w:rPr>
            </w:pPr>
            <w:r>
              <w:rPr>
                <w:rFonts w:ascii="Arial" w:eastAsia="Times New Roman" w:hAnsi="Arial" w:cs="Arial"/>
                <w:color w:val="000000"/>
                <w:sz w:val="22"/>
                <w:szCs w:val="22"/>
                <w:lang w:val="es-MX"/>
              </w:rPr>
              <w:t>Diagnóstico de detección de necesidades de cuidados específicos del personal</w:t>
            </w:r>
            <w:r w:rsidR="0062262A" w:rsidRPr="0025007B">
              <w:rPr>
                <w:rFonts w:ascii="Arial" w:eastAsia="Times New Roman" w:hAnsi="Arial" w:cs="Arial"/>
                <w:color w:val="000000"/>
                <w:sz w:val="22"/>
                <w:szCs w:val="22"/>
                <w:lang w:val="es-MX"/>
              </w:rPr>
              <w:t>.</w:t>
            </w:r>
          </w:p>
        </w:tc>
        <w:tc>
          <w:tcPr>
            <w:tcW w:w="3259" w:type="pct"/>
            <w:vAlign w:val="center"/>
          </w:tcPr>
          <w:p w:rsidR="0062262A" w:rsidRPr="0025007B" w:rsidRDefault="006248FC" w:rsidP="00E46E89">
            <w:pPr>
              <w:autoSpaceDE w:val="0"/>
              <w:autoSpaceDN w:val="0"/>
              <w:adjustRightInd w:val="0"/>
              <w:spacing w:after="0"/>
              <w:ind w:left="36" w:hanging="42"/>
              <w:contextualSpacing/>
              <w:jc w:val="both"/>
              <w:rPr>
                <w:rFonts w:ascii="Arial" w:eastAsia="Times New Roman" w:hAnsi="Arial" w:cs="Arial"/>
                <w:color w:val="000000"/>
                <w:sz w:val="22"/>
                <w:szCs w:val="22"/>
                <w:lang w:val="es-MX"/>
              </w:rPr>
            </w:pPr>
            <w:r>
              <w:rPr>
                <w:rFonts w:ascii="Arial" w:eastAsia="Times New Roman" w:hAnsi="Arial" w:cs="Arial"/>
                <w:color w:val="000000"/>
                <w:sz w:val="22"/>
                <w:szCs w:val="22"/>
                <w:lang w:val="es-MX"/>
              </w:rPr>
              <w:t xml:space="preserve">Llevar a cabo un diagnóstico que permita contar con un registro de las necesidades que cada persona trabajadora tiene respecto de responsabilidades de cuidados específicos dentro de la familia (personas adultas mayores, personas con discapacidad, niñas y niños, cuidado de personas enfermas).  Con la finalidad de empatar los datos obtenidos con un sistema de flexibilización de horarios. </w:t>
            </w:r>
          </w:p>
        </w:tc>
      </w:tr>
      <w:tr w:rsidR="0062262A" w:rsidRPr="0025007B" w:rsidTr="00467F9F">
        <w:trPr>
          <w:trHeight w:val="1397"/>
          <w:tblHeader/>
          <w:jc w:val="center"/>
        </w:trPr>
        <w:tc>
          <w:tcPr>
            <w:tcW w:w="1741" w:type="pct"/>
            <w:vAlign w:val="center"/>
          </w:tcPr>
          <w:p w:rsidR="0062262A" w:rsidRPr="0025007B" w:rsidRDefault="0062262A" w:rsidP="00152FF2">
            <w:pPr>
              <w:spacing w:after="0"/>
              <w:contextualSpacing/>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t>Cambio de horario por tiempo limitado.</w:t>
            </w:r>
          </w:p>
        </w:tc>
        <w:tc>
          <w:tcPr>
            <w:tcW w:w="3259" w:type="pct"/>
            <w:vAlign w:val="center"/>
          </w:tcPr>
          <w:p w:rsidR="0062262A" w:rsidRPr="0025007B" w:rsidRDefault="0062262A" w:rsidP="00152FF2">
            <w:pPr>
              <w:autoSpaceDE w:val="0"/>
              <w:autoSpaceDN w:val="0"/>
              <w:adjustRightInd w:val="0"/>
              <w:spacing w:after="0"/>
              <w:ind w:left="34"/>
              <w:contextualSpacing/>
              <w:jc w:val="both"/>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t>Permitir que las mujeres embarazadas, en igualdad de condiciones con otros trabajadores, puedan optar por cambiar temporalmente sus jornadas de trabajo, en el caso de horarios nocturnos.</w:t>
            </w:r>
          </w:p>
        </w:tc>
      </w:tr>
      <w:tr w:rsidR="0062262A" w:rsidRPr="0025007B" w:rsidTr="00467F9F">
        <w:trPr>
          <w:trHeight w:val="1261"/>
          <w:tblHeader/>
          <w:jc w:val="center"/>
        </w:trPr>
        <w:tc>
          <w:tcPr>
            <w:tcW w:w="1741" w:type="pct"/>
            <w:vAlign w:val="center"/>
          </w:tcPr>
          <w:p w:rsidR="0062262A" w:rsidRPr="0025007B" w:rsidRDefault="0062262A" w:rsidP="00152FF2">
            <w:pPr>
              <w:spacing w:after="0"/>
              <w:contextualSpacing/>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t>Licencias de cuidado de personas enfermas.</w:t>
            </w:r>
          </w:p>
        </w:tc>
        <w:tc>
          <w:tcPr>
            <w:tcW w:w="3259" w:type="pct"/>
            <w:vAlign w:val="center"/>
          </w:tcPr>
          <w:p w:rsidR="0062262A" w:rsidRPr="0025007B" w:rsidRDefault="0062262A" w:rsidP="00152FF2">
            <w:pPr>
              <w:autoSpaceDE w:val="0"/>
              <w:autoSpaceDN w:val="0"/>
              <w:adjustRightInd w:val="0"/>
              <w:spacing w:after="0"/>
              <w:contextualSpacing/>
              <w:jc w:val="both"/>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t xml:space="preserve">Otorgar licencias para las y los trabajadores con la finalidad de que pudieran cuidar de sus hijos/as enfermos/as, personas adultas mayores o dependientes económicos que así lo requieran. </w:t>
            </w:r>
          </w:p>
        </w:tc>
      </w:tr>
      <w:tr w:rsidR="0062262A" w:rsidRPr="0025007B" w:rsidTr="00467F9F">
        <w:trPr>
          <w:trHeight w:val="1137"/>
          <w:tblHeader/>
          <w:jc w:val="center"/>
        </w:trPr>
        <w:tc>
          <w:tcPr>
            <w:tcW w:w="1741" w:type="pct"/>
            <w:vAlign w:val="center"/>
          </w:tcPr>
          <w:p w:rsidR="0062262A" w:rsidRPr="0025007B" w:rsidRDefault="0062262A" w:rsidP="00152FF2">
            <w:pPr>
              <w:spacing w:after="0"/>
              <w:contextualSpacing/>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t>Promover la parentalidad.</w:t>
            </w:r>
          </w:p>
        </w:tc>
        <w:tc>
          <w:tcPr>
            <w:tcW w:w="3259" w:type="pct"/>
            <w:vAlign w:val="center"/>
          </w:tcPr>
          <w:p w:rsidR="0062262A" w:rsidRPr="0025007B" w:rsidRDefault="0062262A" w:rsidP="00152FF2">
            <w:pPr>
              <w:autoSpaceDE w:val="0"/>
              <w:autoSpaceDN w:val="0"/>
              <w:adjustRightInd w:val="0"/>
              <w:spacing w:after="0"/>
              <w:contextualSpacing/>
              <w:jc w:val="both"/>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t xml:space="preserve">Fomentar que el uso de los permisos administrativos de los hombres, sean usados para las actividades escolares de sus hijas y/o hijos (reuniones, presentaciones, etc.). </w:t>
            </w:r>
          </w:p>
        </w:tc>
      </w:tr>
      <w:tr w:rsidR="0062262A" w:rsidRPr="0025007B" w:rsidTr="00467F9F">
        <w:trPr>
          <w:trHeight w:val="1395"/>
          <w:tblHeader/>
          <w:jc w:val="center"/>
        </w:trPr>
        <w:tc>
          <w:tcPr>
            <w:tcW w:w="1741" w:type="pct"/>
            <w:vAlign w:val="center"/>
          </w:tcPr>
          <w:p w:rsidR="0062262A" w:rsidRPr="0025007B" w:rsidRDefault="0062262A" w:rsidP="00152FF2">
            <w:pPr>
              <w:spacing w:after="0"/>
              <w:contextualSpacing/>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t>Promover la corresponsabilidad entre mujeres y hombres en el trabajo doméstico no remunerado y el cuidado de hijas/os.</w:t>
            </w:r>
          </w:p>
        </w:tc>
        <w:tc>
          <w:tcPr>
            <w:tcW w:w="3259" w:type="pct"/>
            <w:vAlign w:val="center"/>
          </w:tcPr>
          <w:p w:rsidR="0062262A" w:rsidRPr="0025007B" w:rsidRDefault="0062262A" w:rsidP="008B67C4">
            <w:pPr>
              <w:autoSpaceDE w:val="0"/>
              <w:autoSpaceDN w:val="0"/>
              <w:adjustRightInd w:val="0"/>
              <w:spacing w:after="0"/>
              <w:contextualSpacing/>
              <w:jc w:val="both"/>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t xml:space="preserve">Realizar </w:t>
            </w:r>
            <w:r w:rsidR="008B67C4" w:rsidRPr="0025007B">
              <w:rPr>
                <w:rFonts w:ascii="Arial" w:eastAsia="Times New Roman" w:hAnsi="Arial" w:cs="Arial"/>
                <w:color w:val="000000"/>
                <w:sz w:val="22"/>
                <w:szCs w:val="22"/>
                <w:lang w:val="es-MX"/>
              </w:rPr>
              <w:t xml:space="preserve">acciones de sensibilización y </w:t>
            </w:r>
            <w:r w:rsidRPr="0025007B">
              <w:rPr>
                <w:rFonts w:ascii="Arial" w:eastAsia="Times New Roman" w:hAnsi="Arial" w:cs="Arial"/>
                <w:color w:val="000000"/>
                <w:sz w:val="22"/>
                <w:szCs w:val="22"/>
                <w:lang w:val="es-MX"/>
              </w:rPr>
              <w:t>capacitaci</w:t>
            </w:r>
            <w:r w:rsidR="008B67C4" w:rsidRPr="0025007B">
              <w:rPr>
                <w:rFonts w:ascii="Arial" w:eastAsia="Times New Roman" w:hAnsi="Arial" w:cs="Arial"/>
                <w:color w:val="000000"/>
                <w:sz w:val="22"/>
                <w:szCs w:val="22"/>
                <w:lang w:val="es-MX"/>
              </w:rPr>
              <w:t>ón</w:t>
            </w:r>
            <w:r w:rsidRPr="0025007B">
              <w:rPr>
                <w:rFonts w:ascii="Arial" w:eastAsia="Times New Roman" w:hAnsi="Arial" w:cs="Arial"/>
                <w:color w:val="000000"/>
                <w:sz w:val="22"/>
                <w:szCs w:val="22"/>
                <w:lang w:val="es-MX"/>
              </w:rPr>
              <w:t xml:space="preserve"> donde se promueva la importancia de la corresponsabilidad entre mujeres y hombres respecto al trabajo doméstico y el cuidado de sus hijas o hijos. </w:t>
            </w:r>
          </w:p>
        </w:tc>
      </w:tr>
      <w:tr w:rsidR="0062262A" w:rsidRPr="0025007B" w:rsidTr="0062262A">
        <w:trPr>
          <w:trHeight w:val="21"/>
          <w:tblHeader/>
          <w:jc w:val="center"/>
        </w:trPr>
        <w:tc>
          <w:tcPr>
            <w:tcW w:w="1741" w:type="pct"/>
            <w:vAlign w:val="center"/>
          </w:tcPr>
          <w:p w:rsidR="0062262A" w:rsidRPr="0025007B" w:rsidRDefault="0062262A" w:rsidP="00152FF2">
            <w:pPr>
              <w:spacing w:after="0"/>
              <w:contextualSpacing/>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t>Implementar jornadas diferidas y flexibilización de horarios.</w:t>
            </w:r>
          </w:p>
        </w:tc>
        <w:tc>
          <w:tcPr>
            <w:tcW w:w="3259" w:type="pct"/>
            <w:vAlign w:val="center"/>
          </w:tcPr>
          <w:p w:rsidR="0062262A" w:rsidRPr="0025007B" w:rsidRDefault="0062262A" w:rsidP="00152FF2">
            <w:pPr>
              <w:autoSpaceDE w:val="0"/>
              <w:autoSpaceDN w:val="0"/>
              <w:adjustRightInd w:val="0"/>
              <w:spacing w:after="0"/>
              <w:ind w:hanging="6"/>
              <w:contextualSpacing/>
              <w:jc w:val="both"/>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t>Tomando como base las jornadas de trabajo y los horarios establecidos por el centro de trabajo, se deberá establecer un margen de actuación que permita negociar con las y los trabajadores, que así lo requieran, la flexibilización de sus horarios o el intercambio de jornadas, para que ellos mismos puedan planear de mejor manera su conc</w:t>
            </w:r>
            <w:r w:rsidR="0025007B">
              <w:rPr>
                <w:rFonts w:ascii="Arial" w:eastAsia="Times New Roman" w:hAnsi="Arial" w:cs="Arial"/>
                <w:color w:val="000000"/>
                <w:sz w:val="22"/>
                <w:szCs w:val="22"/>
                <w:lang w:val="es-MX"/>
              </w:rPr>
              <w:t>iliación entre la vida laboral,  familiar y</w:t>
            </w:r>
            <w:r w:rsidR="00007ED6">
              <w:rPr>
                <w:rFonts w:ascii="Arial" w:eastAsia="Times New Roman" w:hAnsi="Arial" w:cs="Arial"/>
                <w:color w:val="000000"/>
                <w:sz w:val="22"/>
                <w:szCs w:val="22"/>
                <w:lang w:val="es-MX"/>
              </w:rPr>
              <w:t xml:space="preserve"> </w:t>
            </w:r>
            <w:r w:rsidR="0025007B">
              <w:rPr>
                <w:rFonts w:ascii="Arial" w:eastAsia="Times New Roman" w:hAnsi="Arial" w:cs="Arial"/>
                <w:color w:val="000000"/>
                <w:sz w:val="22"/>
                <w:szCs w:val="22"/>
                <w:lang w:val="es-MX"/>
              </w:rPr>
              <w:t>personal</w:t>
            </w:r>
            <w:r w:rsidRPr="0025007B">
              <w:rPr>
                <w:rFonts w:ascii="Arial" w:eastAsia="Times New Roman" w:hAnsi="Arial" w:cs="Arial"/>
                <w:color w:val="000000"/>
                <w:sz w:val="22"/>
                <w:szCs w:val="22"/>
                <w:lang w:val="es-MX"/>
              </w:rPr>
              <w:t>.</w:t>
            </w:r>
          </w:p>
          <w:p w:rsidR="0062262A" w:rsidRPr="0025007B" w:rsidRDefault="0062262A" w:rsidP="00152FF2">
            <w:pPr>
              <w:autoSpaceDE w:val="0"/>
              <w:autoSpaceDN w:val="0"/>
              <w:adjustRightInd w:val="0"/>
              <w:spacing w:after="0"/>
              <w:ind w:hanging="6"/>
              <w:contextualSpacing/>
              <w:jc w:val="both"/>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t>Las negociaciones se podrán realizar en torno a:</w:t>
            </w:r>
          </w:p>
          <w:p w:rsidR="0062262A" w:rsidRPr="0025007B" w:rsidRDefault="0062262A" w:rsidP="00152FF2">
            <w:pPr>
              <w:pStyle w:val="Prrafodelista"/>
              <w:numPr>
                <w:ilvl w:val="0"/>
                <w:numId w:val="4"/>
              </w:numPr>
              <w:autoSpaceDE w:val="0"/>
              <w:autoSpaceDN w:val="0"/>
              <w:adjustRightInd w:val="0"/>
              <w:spacing w:line="240" w:lineRule="auto"/>
              <w:rPr>
                <w:rFonts w:ascii="Arial" w:hAnsi="Arial" w:cs="Arial"/>
                <w:color w:val="000000"/>
              </w:rPr>
            </w:pPr>
            <w:r w:rsidRPr="0025007B">
              <w:rPr>
                <w:rFonts w:ascii="Arial" w:hAnsi="Arial" w:cs="Arial"/>
                <w:color w:val="000000"/>
              </w:rPr>
              <w:t>1 día libre cada 3 días de trabajo.</w:t>
            </w:r>
          </w:p>
          <w:p w:rsidR="0062262A" w:rsidRPr="0025007B" w:rsidRDefault="0062262A" w:rsidP="00152FF2">
            <w:pPr>
              <w:pStyle w:val="Prrafodelista"/>
              <w:numPr>
                <w:ilvl w:val="0"/>
                <w:numId w:val="4"/>
              </w:numPr>
              <w:autoSpaceDE w:val="0"/>
              <w:autoSpaceDN w:val="0"/>
              <w:adjustRightInd w:val="0"/>
              <w:spacing w:line="240" w:lineRule="auto"/>
              <w:rPr>
                <w:rFonts w:ascii="Arial" w:hAnsi="Arial" w:cs="Arial"/>
                <w:color w:val="000000"/>
              </w:rPr>
            </w:pPr>
            <w:r w:rsidRPr="0025007B">
              <w:rPr>
                <w:rFonts w:ascii="Arial" w:hAnsi="Arial" w:cs="Arial"/>
                <w:color w:val="000000"/>
              </w:rPr>
              <w:t>Trabajar hasta más tarde todos los días para salir los viernes más temprano o tener un viernes libre al mes. Este tipo de medidas se pueden ir rolando al interior de las áreas que conforman el centro de trabajo.</w:t>
            </w:r>
          </w:p>
          <w:p w:rsidR="0062262A" w:rsidRPr="0025007B" w:rsidRDefault="0062262A" w:rsidP="00152FF2">
            <w:pPr>
              <w:pStyle w:val="Prrafodelista"/>
              <w:numPr>
                <w:ilvl w:val="0"/>
                <w:numId w:val="4"/>
              </w:numPr>
              <w:autoSpaceDE w:val="0"/>
              <w:autoSpaceDN w:val="0"/>
              <w:adjustRightInd w:val="0"/>
              <w:spacing w:line="240" w:lineRule="auto"/>
              <w:rPr>
                <w:rFonts w:ascii="Arial" w:hAnsi="Arial" w:cs="Arial"/>
                <w:color w:val="000000"/>
              </w:rPr>
            </w:pPr>
            <w:r w:rsidRPr="0025007B">
              <w:rPr>
                <w:rFonts w:ascii="Arial" w:hAnsi="Arial" w:cs="Arial"/>
                <w:color w:val="000000"/>
              </w:rPr>
              <w:t>Adelantar el horario de entrada y salida.</w:t>
            </w:r>
          </w:p>
          <w:p w:rsidR="0062262A" w:rsidRPr="0025007B" w:rsidRDefault="0062262A" w:rsidP="00152FF2">
            <w:pPr>
              <w:pStyle w:val="Prrafodelista"/>
              <w:numPr>
                <w:ilvl w:val="0"/>
                <w:numId w:val="4"/>
              </w:numPr>
              <w:autoSpaceDE w:val="0"/>
              <w:autoSpaceDN w:val="0"/>
              <w:adjustRightInd w:val="0"/>
              <w:spacing w:line="240" w:lineRule="auto"/>
              <w:rPr>
                <w:rFonts w:ascii="Arial" w:hAnsi="Arial" w:cs="Arial"/>
                <w:color w:val="000000"/>
              </w:rPr>
            </w:pPr>
            <w:r w:rsidRPr="0025007B">
              <w:rPr>
                <w:rFonts w:ascii="Arial" w:hAnsi="Arial" w:cs="Arial"/>
                <w:color w:val="000000"/>
              </w:rPr>
              <w:t>Cambiar el horario de toma de alimentos por inicio de la jornada más tarde o salir más temprano.</w:t>
            </w:r>
          </w:p>
          <w:p w:rsidR="0062262A" w:rsidRPr="0025007B" w:rsidRDefault="0062262A" w:rsidP="00152FF2">
            <w:pPr>
              <w:autoSpaceDE w:val="0"/>
              <w:autoSpaceDN w:val="0"/>
              <w:adjustRightInd w:val="0"/>
              <w:spacing w:after="0"/>
              <w:ind w:hanging="351"/>
              <w:contextualSpacing/>
              <w:jc w:val="both"/>
              <w:rPr>
                <w:rFonts w:ascii="Arial" w:eastAsia="Times New Roman" w:hAnsi="Arial" w:cs="Arial"/>
                <w:color w:val="000000"/>
                <w:sz w:val="22"/>
                <w:szCs w:val="22"/>
                <w:lang w:val="es-MX"/>
              </w:rPr>
            </w:pPr>
          </w:p>
        </w:tc>
      </w:tr>
      <w:tr w:rsidR="0062262A" w:rsidRPr="0025007B" w:rsidTr="00467F9F">
        <w:trPr>
          <w:trHeight w:val="1032"/>
          <w:tblHeader/>
          <w:jc w:val="center"/>
        </w:trPr>
        <w:tc>
          <w:tcPr>
            <w:tcW w:w="1741" w:type="pct"/>
            <w:vAlign w:val="center"/>
          </w:tcPr>
          <w:p w:rsidR="0062262A" w:rsidRPr="0025007B" w:rsidRDefault="0062262A" w:rsidP="00152FF2">
            <w:pPr>
              <w:spacing w:after="0"/>
              <w:contextualSpacing/>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t>Flexibilización de horario.</w:t>
            </w:r>
          </w:p>
        </w:tc>
        <w:tc>
          <w:tcPr>
            <w:tcW w:w="3259" w:type="pct"/>
            <w:vAlign w:val="center"/>
          </w:tcPr>
          <w:p w:rsidR="0062262A" w:rsidRPr="0025007B" w:rsidRDefault="0062262A" w:rsidP="00152FF2">
            <w:pPr>
              <w:autoSpaceDE w:val="0"/>
              <w:autoSpaceDN w:val="0"/>
              <w:adjustRightInd w:val="0"/>
              <w:spacing w:after="0"/>
              <w:ind w:left="-64"/>
              <w:contextualSpacing/>
              <w:jc w:val="both"/>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t>Negociar el horario de entrada o salida con la finalidad de acumular una cierta cantidad de horas mensuales o días anuales para ser utilizados para atender asuntos personales.</w:t>
            </w:r>
          </w:p>
        </w:tc>
      </w:tr>
      <w:tr w:rsidR="0062262A" w:rsidRPr="0025007B" w:rsidTr="00467F9F">
        <w:trPr>
          <w:trHeight w:val="848"/>
          <w:tblHeader/>
          <w:jc w:val="center"/>
        </w:trPr>
        <w:tc>
          <w:tcPr>
            <w:tcW w:w="1741" w:type="pct"/>
            <w:vAlign w:val="center"/>
          </w:tcPr>
          <w:p w:rsidR="0062262A" w:rsidRPr="0025007B" w:rsidRDefault="0062262A" w:rsidP="00152FF2">
            <w:pPr>
              <w:spacing w:after="0"/>
              <w:contextualSpacing/>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lastRenderedPageBreak/>
              <w:t>Duración de la jornada de trabajo</w:t>
            </w:r>
          </w:p>
        </w:tc>
        <w:tc>
          <w:tcPr>
            <w:tcW w:w="3259" w:type="pct"/>
            <w:vAlign w:val="center"/>
          </w:tcPr>
          <w:p w:rsidR="0062262A" w:rsidRPr="0025007B" w:rsidRDefault="0062262A" w:rsidP="00007ED6">
            <w:pPr>
              <w:spacing w:after="0"/>
              <w:contextualSpacing/>
              <w:jc w:val="both"/>
              <w:rPr>
                <w:rFonts w:ascii="Arial" w:eastAsia="Times New Roman" w:hAnsi="Arial" w:cs="Arial"/>
                <w:color w:val="000000"/>
                <w:sz w:val="22"/>
                <w:szCs w:val="22"/>
                <w:lang w:val="es-MX"/>
              </w:rPr>
            </w:pPr>
            <w:r w:rsidRPr="0025007B">
              <w:rPr>
                <w:rFonts w:ascii="Arial" w:eastAsia="Times New Roman" w:hAnsi="Arial" w:cs="Arial"/>
                <w:sz w:val="22"/>
                <w:szCs w:val="22"/>
                <w:lang w:val="es-MX"/>
              </w:rPr>
              <w:t>Aumentar las opc</w:t>
            </w:r>
            <w:r w:rsidR="00007ED6">
              <w:rPr>
                <w:rFonts w:ascii="Arial" w:eastAsia="Times New Roman" w:hAnsi="Arial" w:cs="Arial"/>
                <w:sz w:val="22"/>
                <w:szCs w:val="22"/>
                <w:lang w:val="es-MX"/>
              </w:rPr>
              <w:t>iones de jornada laboral para la</w:t>
            </w:r>
            <w:r w:rsidRPr="0025007B">
              <w:rPr>
                <w:rFonts w:ascii="Arial" w:eastAsia="Times New Roman" w:hAnsi="Arial" w:cs="Arial"/>
                <w:sz w:val="22"/>
                <w:szCs w:val="22"/>
                <w:lang w:val="es-MX"/>
              </w:rPr>
              <w:t xml:space="preserve">s </w:t>
            </w:r>
            <w:r w:rsidR="00007ED6">
              <w:rPr>
                <w:rFonts w:ascii="Arial" w:eastAsia="Times New Roman" w:hAnsi="Arial" w:cs="Arial"/>
                <w:sz w:val="22"/>
                <w:szCs w:val="22"/>
                <w:lang w:val="es-MX"/>
              </w:rPr>
              <w:t>personas trabajadoras</w:t>
            </w:r>
          </w:p>
        </w:tc>
      </w:tr>
      <w:tr w:rsidR="0062262A" w:rsidRPr="0025007B" w:rsidTr="00467F9F">
        <w:trPr>
          <w:trHeight w:val="2121"/>
          <w:tblHeader/>
          <w:jc w:val="center"/>
        </w:trPr>
        <w:tc>
          <w:tcPr>
            <w:tcW w:w="1741" w:type="pct"/>
            <w:vAlign w:val="center"/>
          </w:tcPr>
          <w:p w:rsidR="0062262A" w:rsidRPr="0025007B" w:rsidRDefault="0062262A" w:rsidP="00152FF2">
            <w:pPr>
              <w:spacing w:after="0"/>
              <w:contextualSpacing/>
              <w:rPr>
                <w:rFonts w:ascii="Arial" w:eastAsia="Times New Roman" w:hAnsi="Arial" w:cs="Arial"/>
                <w:sz w:val="22"/>
                <w:szCs w:val="22"/>
                <w:lang w:val="es-MX"/>
              </w:rPr>
            </w:pPr>
            <w:r w:rsidRPr="0025007B">
              <w:rPr>
                <w:rFonts w:ascii="Arial" w:eastAsia="Times New Roman" w:hAnsi="Arial" w:cs="Arial"/>
                <w:sz w:val="22"/>
                <w:szCs w:val="22"/>
                <w:lang w:val="es-MX"/>
              </w:rPr>
              <w:t>Jornada diferida</w:t>
            </w:r>
          </w:p>
        </w:tc>
        <w:tc>
          <w:tcPr>
            <w:tcW w:w="3259" w:type="pct"/>
            <w:vAlign w:val="center"/>
          </w:tcPr>
          <w:p w:rsidR="0062262A" w:rsidRPr="0025007B" w:rsidRDefault="0062262A" w:rsidP="00152FF2">
            <w:pPr>
              <w:spacing w:after="0"/>
              <w:contextualSpacing/>
              <w:jc w:val="both"/>
              <w:rPr>
                <w:rFonts w:ascii="Arial" w:eastAsia="Times New Roman" w:hAnsi="Arial" w:cs="Arial"/>
                <w:sz w:val="22"/>
                <w:szCs w:val="22"/>
                <w:lang w:val="es-MX"/>
              </w:rPr>
            </w:pPr>
            <w:r w:rsidRPr="0025007B">
              <w:rPr>
                <w:rFonts w:ascii="Arial" w:eastAsia="Times New Roman" w:hAnsi="Arial" w:cs="Arial"/>
                <w:sz w:val="22"/>
                <w:szCs w:val="22"/>
                <w:lang w:val="es-MX"/>
              </w:rPr>
              <w:t>Acordar flexibilización de horario, por ejemplo:</w:t>
            </w:r>
          </w:p>
          <w:p w:rsidR="0062262A" w:rsidRPr="0025007B" w:rsidRDefault="0062262A" w:rsidP="00152FF2">
            <w:pPr>
              <w:numPr>
                <w:ilvl w:val="0"/>
                <w:numId w:val="14"/>
              </w:numPr>
              <w:spacing w:after="0"/>
              <w:contextualSpacing/>
              <w:jc w:val="both"/>
              <w:rPr>
                <w:rFonts w:ascii="Arial" w:eastAsia="Times New Roman" w:hAnsi="Arial" w:cs="Arial"/>
                <w:sz w:val="22"/>
                <w:szCs w:val="22"/>
                <w:lang w:val="es-MX"/>
              </w:rPr>
            </w:pPr>
            <w:r w:rsidRPr="0025007B">
              <w:rPr>
                <w:rFonts w:ascii="Arial" w:eastAsia="Times New Roman" w:hAnsi="Arial" w:cs="Arial"/>
                <w:sz w:val="22"/>
                <w:szCs w:val="22"/>
                <w:lang w:val="es-MX"/>
              </w:rPr>
              <w:t>1 día libre cada tres días de trabajo</w:t>
            </w:r>
          </w:p>
          <w:p w:rsidR="0062262A" w:rsidRPr="0025007B" w:rsidRDefault="0062262A" w:rsidP="00152FF2">
            <w:pPr>
              <w:numPr>
                <w:ilvl w:val="0"/>
                <w:numId w:val="14"/>
              </w:numPr>
              <w:spacing w:after="0"/>
              <w:contextualSpacing/>
              <w:jc w:val="both"/>
              <w:rPr>
                <w:rFonts w:ascii="Arial" w:eastAsia="Times New Roman" w:hAnsi="Arial" w:cs="Arial"/>
                <w:sz w:val="22"/>
                <w:szCs w:val="22"/>
                <w:lang w:val="es-MX"/>
              </w:rPr>
            </w:pPr>
            <w:r w:rsidRPr="0025007B">
              <w:rPr>
                <w:rFonts w:ascii="Arial" w:eastAsia="Times New Roman" w:hAnsi="Arial" w:cs="Arial"/>
                <w:sz w:val="22"/>
                <w:szCs w:val="22"/>
                <w:lang w:val="es-MX"/>
              </w:rPr>
              <w:t>Trabajar hasta más tarde todos los días para salir el viernes más temprano o para tener un viernes libre al mes</w:t>
            </w:r>
          </w:p>
          <w:p w:rsidR="0062262A" w:rsidRPr="0025007B" w:rsidRDefault="0062262A" w:rsidP="00152FF2">
            <w:pPr>
              <w:numPr>
                <w:ilvl w:val="0"/>
                <w:numId w:val="14"/>
              </w:numPr>
              <w:spacing w:after="0"/>
              <w:contextualSpacing/>
              <w:jc w:val="both"/>
              <w:rPr>
                <w:rFonts w:ascii="Arial" w:eastAsia="Times New Roman" w:hAnsi="Arial" w:cs="Arial"/>
                <w:sz w:val="22"/>
                <w:szCs w:val="22"/>
                <w:lang w:val="es-MX"/>
              </w:rPr>
            </w:pPr>
            <w:r w:rsidRPr="0025007B">
              <w:rPr>
                <w:rFonts w:ascii="Arial" w:eastAsia="Times New Roman" w:hAnsi="Arial" w:cs="Arial"/>
                <w:sz w:val="22"/>
                <w:szCs w:val="22"/>
                <w:lang w:val="es-MX"/>
              </w:rPr>
              <w:t>Adelantar el horario de entrada y salida</w:t>
            </w:r>
          </w:p>
          <w:p w:rsidR="0062262A" w:rsidRPr="0025007B" w:rsidRDefault="0062262A" w:rsidP="00152FF2">
            <w:pPr>
              <w:numPr>
                <w:ilvl w:val="0"/>
                <w:numId w:val="14"/>
              </w:numPr>
              <w:spacing w:after="0"/>
              <w:contextualSpacing/>
              <w:jc w:val="both"/>
              <w:rPr>
                <w:rFonts w:ascii="Arial" w:eastAsia="Times New Roman" w:hAnsi="Arial" w:cs="Arial"/>
                <w:sz w:val="22"/>
                <w:szCs w:val="22"/>
                <w:lang w:val="es-MX"/>
              </w:rPr>
            </w:pPr>
            <w:r w:rsidRPr="0025007B">
              <w:rPr>
                <w:rFonts w:ascii="Arial" w:eastAsia="Times New Roman" w:hAnsi="Arial" w:cs="Arial"/>
                <w:sz w:val="22"/>
                <w:szCs w:val="22"/>
                <w:lang w:val="es-MX"/>
              </w:rPr>
              <w:t>Cambiar el horario del almuerzo por inicio de la jornada más tarde o salida más temprano</w:t>
            </w:r>
          </w:p>
        </w:tc>
      </w:tr>
      <w:tr w:rsidR="0062262A" w:rsidRPr="0025007B" w:rsidTr="00467F9F">
        <w:trPr>
          <w:trHeight w:val="975"/>
          <w:tblHeader/>
          <w:jc w:val="center"/>
        </w:trPr>
        <w:tc>
          <w:tcPr>
            <w:tcW w:w="1741" w:type="pct"/>
            <w:vAlign w:val="center"/>
          </w:tcPr>
          <w:p w:rsidR="0062262A" w:rsidRPr="0025007B" w:rsidRDefault="0062262A" w:rsidP="00152FF2">
            <w:pPr>
              <w:spacing w:after="0"/>
              <w:contextualSpacing/>
              <w:rPr>
                <w:rFonts w:ascii="Arial" w:eastAsia="Times New Roman" w:hAnsi="Arial" w:cs="Arial"/>
                <w:sz w:val="22"/>
                <w:szCs w:val="22"/>
                <w:lang w:val="es-MX"/>
              </w:rPr>
            </w:pPr>
            <w:r w:rsidRPr="0025007B">
              <w:rPr>
                <w:rFonts w:ascii="Arial" w:eastAsia="Times New Roman" w:hAnsi="Arial" w:cs="Arial"/>
                <w:sz w:val="22"/>
                <w:szCs w:val="22"/>
                <w:lang w:val="es-MX"/>
              </w:rPr>
              <w:t>Salidas pactadas</w:t>
            </w:r>
          </w:p>
        </w:tc>
        <w:tc>
          <w:tcPr>
            <w:tcW w:w="3259" w:type="pct"/>
            <w:vAlign w:val="center"/>
          </w:tcPr>
          <w:p w:rsidR="0062262A" w:rsidRPr="0025007B" w:rsidRDefault="0062262A" w:rsidP="00152FF2">
            <w:pPr>
              <w:numPr>
                <w:ilvl w:val="0"/>
                <w:numId w:val="15"/>
              </w:numPr>
              <w:spacing w:after="0"/>
              <w:contextualSpacing/>
              <w:jc w:val="both"/>
              <w:rPr>
                <w:rFonts w:ascii="Arial" w:eastAsia="Times New Roman" w:hAnsi="Arial" w:cs="Arial"/>
                <w:sz w:val="22"/>
                <w:szCs w:val="22"/>
                <w:lang w:val="es-MX"/>
              </w:rPr>
            </w:pPr>
            <w:r w:rsidRPr="0025007B">
              <w:rPr>
                <w:rFonts w:ascii="Arial" w:eastAsia="Times New Roman" w:hAnsi="Arial" w:cs="Arial"/>
                <w:sz w:val="22"/>
                <w:szCs w:val="22"/>
                <w:lang w:val="es-MX"/>
              </w:rPr>
              <w:t>Establecimiento de cierta cantidad de horas mensuales o días anuales para fines personales</w:t>
            </w:r>
          </w:p>
          <w:p w:rsidR="0062262A" w:rsidRPr="0025007B" w:rsidRDefault="0062262A" w:rsidP="00152FF2">
            <w:pPr>
              <w:numPr>
                <w:ilvl w:val="0"/>
                <w:numId w:val="15"/>
              </w:numPr>
              <w:spacing w:after="0"/>
              <w:contextualSpacing/>
              <w:jc w:val="both"/>
              <w:rPr>
                <w:rFonts w:ascii="Arial" w:eastAsia="Times New Roman" w:hAnsi="Arial" w:cs="Arial"/>
                <w:sz w:val="22"/>
                <w:szCs w:val="22"/>
                <w:lang w:val="es-MX"/>
              </w:rPr>
            </w:pPr>
            <w:r w:rsidRPr="0025007B">
              <w:rPr>
                <w:rFonts w:ascii="Arial" w:eastAsia="Times New Roman" w:hAnsi="Arial" w:cs="Arial"/>
                <w:sz w:val="22"/>
                <w:szCs w:val="22"/>
                <w:lang w:val="es-MX"/>
              </w:rPr>
              <w:t>Programar con anticipación los sistemas de turno</w:t>
            </w:r>
          </w:p>
        </w:tc>
      </w:tr>
      <w:tr w:rsidR="0062262A" w:rsidRPr="0025007B" w:rsidTr="0062262A">
        <w:trPr>
          <w:trHeight w:val="21"/>
          <w:tblHeader/>
          <w:jc w:val="center"/>
        </w:trPr>
        <w:tc>
          <w:tcPr>
            <w:tcW w:w="1741" w:type="pct"/>
            <w:vAlign w:val="center"/>
          </w:tcPr>
          <w:p w:rsidR="0062262A" w:rsidRPr="0025007B" w:rsidRDefault="0062262A" w:rsidP="00152FF2">
            <w:pPr>
              <w:spacing w:after="0"/>
              <w:contextualSpacing/>
              <w:rPr>
                <w:rFonts w:ascii="Arial" w:eastAsia="Times New Roman" w:hAnsi="Arial" w:cs="Arial"/>
                <w:sz w:val="22"/>
                <w:szCs w:val="22"/>
                <w:lang w:val="es-MX"/>
              </w:rPr>
            </w:pPr>
            <w:r w:rsidRPr="0025007B">
              <w:rPr>
                <w:rFonts w:ascii="Arial" w:eastAsia="Times New Roman" w:hAnsi="Arial" w:cs="Arial"/>
                <w:sz w:val="22"/>
                <w:szCs w:val="22"/>
                <w:lang w:val="es-MX"/>
              </w:rPr>
              <w:t>Pausas laborales sin goce de sueldo</w:t>
            </w:r>
          </w:p>
        </w:tc>
        <w:tc>
          <w:tcPr>
            <w:tcW w:w="3259" w:type="pct"/>
            <w:vAlign w:val="center"/>
          </w:tcPr>
          <w:p w:rsidR="0062262A" w:rsidRPr="0025007B" w:rsidRDefault="0062262A" w:rsidP="00152FF2">
            <w:pPr>
              <w:spacing w:after="0"/>
              <w:contextualSpacing/>
              <w:jc w:val="both"/>
              <w:rPr>
                <w:rFonts w:ascii="Arial" w:eastAsia="Times New Roman" w:hAnsi="Arial" w:cs="Arial"/>
                <w:sz w:val="22"/>
                <w:szCs w:val="22"/>
                <w:lang w:val="es-MX"/>
              </w:rPr>
            </w:pPr>
            <w:r w:rsidRPr="0025007B">
              <w:rPr>
                <w:rFonts w:ascii="Arial" w:eastAsia="Times New Roman" w:hAnsi="Arial" w:cs="Arial"/>
                <w:sz w:val="22"/>
                <w:szCs w:val="22"/>
                <w:lang w:val="es-MX"/>
              </w:rPr>
              <w:t>Meses o años de permiso sin goce de sueldo para fines de desarrollo académico , personal, etc.</w:t>
            </w:r>
            <w:bookmarkStart w:id="0" w:name="_GoBack"/>
            <w:bookmarkEnd w:id="0"/>
          </w:p>
        </w:tc>
      </w:tr>
      <w:tr w:rsidR="0062262A" w:rsidRPr="0025007B" w:rsidTr="0062262A">
        <w:trPr>
          <w:trHeight w:val="21"/>
          <w:tblHeader/>
          <w:jc w:val="center"/>
        </w:trPr>
        <w:tc>
          <w:tcPr>
            <w:tcW w:w="1741" w:type="pct"/>
            <w:vAlign w:val="center"/>
          </w:tcPr>
          <w:p w:rsidR="0062262A" w:rsidRPr="0025007B" w:rsidRDefault="0062262A" w:rsidP="00152FF2">
            <w:pPr>
              <w:spacing w:after="0"/>
              <w:contextualSpacing/>
              <w:rPr>
                <w:rFonts w:ascii="Arial" w:eastAsia="Times New Roman" w:hAnsi="Arial" w:cs="Arial"/>
                <w:sz w:val="22"/>
                <w:szCs w:val="22"/>
                <w:lang w:val="es-MX"/>
              </w:rPr>
            </w:pPr>
            <w:r w:rsidRPr="0025007B">
              <w:rPr>
                <w:rFonts w:ascii="Arial" w:eastAsia="Times New Roman" w:hAnsi="Arial" w:cs="Arial"/>
                <w:sz w:val="22"/>
                <w:szCs w:val="22"/>
                <w:lang w:val="es-MX"/>
              </w:rPr>
              <w:t>Vacaciones distribuidas a lo largo del año</w:t>
            </w:r>
          </w:p>
        </w:tc>
        <w:tc>
          <w:tcPr>
            <w:tcW w:w="3259" w:type="pct"/>
            <w:vAlign w:val="center"/>
          </w:tcPr>
          <w:p w:rsidR="0062262A" w:rsidRPr="0025007B" w:rsidRDefault="0062262A" w:rsidP="00152FF2">
            <w:pPr>
              <w:spacing w:after="0"/>
              <w:contextualSpacing/>
              <w:jc w:val="both"/>
              <w:rPr>
                <w:rFonts w:ascii="Arial" w:eastAsia="Times New Roman" w:hAnsi="Arial" w:cs="Arial"/>
                <w:sz w:val="22"/>
                <w:szCs w:val="22"/>
                <w:lang w:val="es-MX"/>
              </w:rPr>
            </w:pPr>
            <w:r w:rsidRPr="0025007B">
              <w:rPr>
                <w:rFonts w:ascii="Arial" w:eastAsia="Times New Roman" w:hAnsi="Arial" w:cs="Arial"/>
                <w:sz w:val="22"/>
                <w:szCs w:val="22"/>
                <w:lang w:val="es-MX"/>
              </w:rPr>
              <w:t>Flexibilidad en uso de los días de vacaciones</w:t>
            </w:r>
          </w:p>
        </w:tc>
      </w:tr>
      <w:tr w:rsidR="0062262A" w:rsidRPr="0025007B" w:rsidTr="0062262A">
        <w:trPr>
          <w:trHeight w:val="21"/>
          <w:tblHeader/>
          <w:jc w:val="center"/>
        </w:trPr>
        <w:tc>
          <w:tcPr>
            <w:tcW w:w="1741" w:type="pct"/>
            <w:vAlign w:val="center"/>
          </w:tcPr>
          <w:p w:rsidR="0062262A" w:rsidRPr="0025007B" w:rsidRDefault="0062262A" w:rsidP="00152FF2">
            <w:pPr>
              <w:spacing w:after="0"/>
              <w:contextualSpacing/>
              <w:rPr>
                <w:rFonts w:ascii="Arial" w:eastAsia="Times New Roman" w:hAnsi="Arial" w:cs="Arial"/>
                <w:sz w:val="22"/>
                <w:szCs w:val="22"/>
                <w:lang w:val="es-MX"/>
              </w:rPr>
            </w:pPr>
            <w:r w:rsidRPr="0025007B">
              <w:rPr>
                <w:rFonts w:ascii="Arial" w:eastAsia="Times New Roman" w:hAnsi="Arial" w:cs="Arial"/>
                <w:sz w:val="22"/>
                <w:szCs w:val="22"/>
                <w:lang w:val="es-MX"/>
              </w:rPr>
              <w:t>Vacaciones adicionales a las que están consideradas en la normatividad vigente</w:t>
            </w:r>
          </w:p>
        </w:tc>
        <w:tc>
          <w:tcPr>
            <w:tcW w:w="3259" w:type="pct"/>
            <w:vAlign w:val="center"/>
          </w:tcPr>
          <w:p w:rsidR="0062262A" w:rsidRPr="0025007B" w:rsidRDefault="0062262A" w:rsidP="00152FF2">
            <w:pPr>
              <w:spacing w:after="0"/>
              <w:contextualSpacing/>
              <w:jc w:val="both"/>
              <w:rPr>
                <w:rFonts w:ascii="Arial" w:eastAsia="Times New Roman" w:hAnsi="Arial" w:cs="Arial"/>
                <w:sz w:val="22"/>
                <w:szCs w:val="22"/>
                <w:lang w:val="es-MX"/>
              </w:rPr>
            </w:pPr>
            <w:r w:rsidRPr="0025007B">
              <w:rPr>
                <w:rFonts w:ascii="Arial" w:eastAsia="Times New Roman" w:hAnsi="Arial" w:cs="Arial"/>
                <w:sz w:val="22"/>
                <w:szCs w:val="22"/>
                <w:lang w:val="es-MX"/>
              </w:rPr>
              <w:t>Establecer días extras de vacaciones como premio e incentivo</w:t>
            </w:r>
          </w:p>
        </w:tc>
      </w:tr>
      <w:tr w:rsidR="0062262A" w:rsidRPr="0025007B" w:rsidTr="0062262A">
        <w:trPr>
          <w:trHeight w:val="21"/>
          <w:tblHeader/>
          <w:jc w:val="center"/>
        </w:trPr>
        <w:tc>
          <w:tcPr>
            <w:tcW w:w="1741" w:type="pct"/>
            <w:vAlign w:val="center"/>
          </w:tcPr>
          <w:p w:rsidR="0062262A" w:rsidRPr="0025007B" w:rsidRDefault="0062262A" w:rsidP="00152FF2">
            <w:pPr>
              <w:spacing w:after="0"/>
              <w:contextualSpacing/>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t>Flexibilización del lugar de trabajo.</w:t>
            </w:r>
          </w:p>
        </w:tc>
        <w:tc>
          <w:tcPr>
            <w:tcW w:w="3259" w:type="pct"/>
            <w:vAlign w:val="center"/>
          </w:tcPr>
          <w:p w:rsidR="0062262A" w:rsidRPr="0025007B" w:rsidRDefault="0062262A" w:rsidP="00152FF2">
            <w:pPr>
              <w:autoSpaceDE w:val="0"/>
              <w:autoSpaceDN w:val="0"/>
              <w:adjustRightInd w:val="0"/>
              <w:spacing w:after="0"/>
              <w:ind w:left="-64"/>
              <w:contextualSpacing/>
              <w:jc w:val="both"/>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t>Combinar las jornadas de trabajo entre el centro de trabajo y el hogar, abriendo la posibilidad de realizar parte de la jornada laboral en el hogar u otro lugar diferente.</w:t>
            </w:r>
          </w:p>
        </w:tc>
      </w:tr>
      <w:tr w:rsidR="0062262A" w:rsidRPr="0025007B" w:rsidTr="0062262A">
        <w:trPr>
          <w:trHeight w:val="21"/>
          <w:tblHeader/>
          <w:jc w:val="center"/>
        </w:trPr>
        <w:tc>
          <w:tcPr>
            <w:tcW w:w="1741" w:type="pct"/>
            <w:vAlign w:val="center"/>
          </w:tcPr>
          <w:p w:rsidR="0062262A" w:rsidRPr="0025007B" w:rsidRDefault="0062262A" w:rsidP="00152FF2">
            <w:pPr>
              <w:spacing w:after="0"/>
              <w:contextualSpacing/>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t>Licencias sin goce de sueldo.</w:t>
            </w:r>
          </w:p>
        </w:tc>
        <w:tc>
          <w:tcPr>
            <w:tcW w:w="3259" w:type="pct"/>
            <w:vAlign w:val="center"/>
          </w:tcPr>
          <w:p w:rsidR="0062262A" w:rsidRPr="0025007B" w:rsidRDefault="0062262A" w:rsidP="00152FF2">
            <w:pPr>
              <w:autoSpaceDE w:val="0"/>
              <w:autoSpaceDN w:val="0"/>
              <w:adjustRightInd w:val="0"/>
              <w:spacing w:after="0"/>
              <w:ind w:left="-64"/>
              <w:contextualSpacing/>
              <w:jc w:val="both"/>
              <w:rPr>
                <w:rFonts w:ascii="Arial" w:eastAsia="Times New Roman" w:hAnsi="Arial" w:cs="Arial"/>
                <w:color w:val="000000"/>
                <w:sz w:val="22"/>
                <w:szCs w:val="22"/>
                <w:lang w:val="es-MX"/>
              </w:rPr>
            </w:pPr>
            <w:r w:rsidRPr="0025007B">
              <w:rPr>
                <w:rFonts w:ascii="Arial" w:eastAsia="Times New Roman" w:hAnsi="Arial" w:cs="Arial"/>
                <w:color w:val="000000"/>
                <w:sz w:val="22"/>
                <w:szCs w:val="22"/>
                <w:lang w:val="es-MX"/>
              </w:rPr>
              <w:t>Otorgar licencias sin goce de sueldo para fines personales como actividades académicas, deportivas, recreativas o de salud.</w:t>
            </w:r>
          </w:p>
        </w:tc>
      </w:tr>
    </w:tbl>
    <w:p w:rsidR="0062262A" w:rsidRPr="0025007B" w:rsidRDefault="0062262A" w:rsidP="00152FF2">
      <w:pPr>
        <w:spacing w:after="0"/>
        <w:contextualSpacing/>
        <w:rPr>
          <w:rFonts w:ascii="Arial" w:eastAsia="Times New Roman" w:hAnsi="Arial" w:cs="Arial"/>
          <w:color w:val="000000"/>
          <w:sz w:val="22"/>
          <w:szCs w:val="22"/>
          <w:u w:val="single"/>
          <w:lang w:val="es-MX"/>
        </w:rPr>
      </w:pPr>
    </w:p>
    <w:p w:rsidR="0062262A" w:rsidRPr="0025007B" w:rsidRDefault="0062262A" w:rsidP="00152FF2">
      <w:pPr>
        <w:spacing w:after="0"/>
        <w:contextualSpacing/>
        <w:rPr>
          <w:rFonts w:ascii="Arial" w:eastAsia="Times New Roman" w:hAnsi="Arial" w:cs="Arial"/>
          <w:color w:val="000000"/>
          <w:sz w:val="22"/>
          <w:szCs w:val="22"/>
          <w:u w:val="single"/>
          <w:lang w:val="es-MX"/>
        </w:rPr>
      </w:pPr>
    </w:p>
    <w:p w:rsidR="00EE3570" w:rsidRPr="0025007B" w:rsidRDefault="00D96471" w:rsidP="00152FF2">
      <w:pPr>
        <w:spacing w:after="0"/>
        <w:contextualSpacing/>
        <w:rPr>
          <w:rFonts w:ascii="Arial" w:eastAsia="Times New Roman" w:hAnsi="Arial" w:cs="Arial"/>
          <w:color w:val="000000"/>
          <w:sz w:val="22"/>
          <w:szCs w:val="22"/>
          <w:u w:val="single"/>
          <w:lang w:val="es-MX"/>
        </w:rPr>
      </w:pPr>
      <w:r w:rsidRPr="0025007B">
        <w:rPr>
          <w:rFonts w:ascii="Arial" w:eastAsia="Times New Roman" w:hAnsi="Arial" w:cs="Arial"/>
          <w:color w:val="000000"/>
          <w:sz w:val="22"/>
          <w:szCs w:val="22"/>
          <w:u w:val="single"/>
          <w:lang w:val="es-MX"/>
        </w:rPr>
        <w:t>Beneficios</w:t>
      </w:r>
      <w:r w:rsidR="00C374E7" w:rsidRPr="0025007B">
        <w:rPr>
          <w:rFonts w:ascii="Arial" w:eastAsia="Times New Roman" w:hAnsi="Arial" w:cs="Arial"/>
          <w:color w:val="000000"/>
          <w:sz w:val="22"/>
          <w:szCs w:val="22"/>
          <w:u w:val="single"/>
          <w:lang w:val="es-MX"/>
        </w:rPr>
        <w:t>:</w:t>
      </w:r>
    </w:p>
    <w:p w:rsidR="00D96471" w:rsidRPr="0025007B" w:rsidRDefault="00D96471" w:rsidP="00152FF2">
      <w:pPr>
        <w:spacing w:after="0"/>
        <w:contextualSpacing/>
        <w:rPr>
          <w:rFonts w:ascii="Arial" w:hAnsi="Arial" w:cs="Arial"/>
          <w:sz w:val="22"/>
          <w:szCs w:val="22"/>
          <w:lang w:val="es-MX"/>
        </w:rPr>
      </w:pPr>
      <w:r w:rsidRPr="0025007B">
        <w:rPr>
          <w:rFonts w:ascii="Arial" w:hAnsi="Arial" w:cs="Arial"/>
          <w:sz w:val="22"/>
          <w:szCs w:val="22"/>
          <w:lang w:val="es-MX"/>
        </w:rPr>
        <w:t>Mejoramiento en las relaciones personales y la comunicación.</w:t>
      </w:r>
    </w:p>
    <w:p w:rsidR="00D96471" w:rsidRPr="0025007B" w:rsidRDefault="00D96471" w:rsidP="00152FF2">
      <w:pPr>
        <w:spacing w:after="0"/>
        <w:contextualSpacing/>
        <w:rPr>
          <w:rFonts w:ascii="Arial" w:hAnsi="Arial" w:cs="Arial"/>
          <w:sz w:val="22"/>
          <w:szCs w:val="22"/>
          <w:lang w:val="es-MX"/>
        </w:rPr>
      </w:pPr>
    </w:p>
    <w:p w:rsidR="00D96471" w:rsidRPr="0025007B" w:rsidRDefault="00D96471" w:rsidP="00152FF2">
      <w:pPr>
        <w:spacing w:after="0"/>
        <w:contextualSpacing/>
        <w:rPr>
          <w:rFonts w:ascii="Arial" w:hAnsi="Arial" w:cs="Arial"/>
          <w:sz w:val="22"/>
          <w:szCs w:val="22"/>
          <w:lang w:val="es-MX"/>
        </w:rPr>
      </w:pPr>
      <w:r w:rsidRPr="0025007B">
        <w:rPr>
          <w:rFonts w:ascii="Arial" w:hAnsi="Arial" w:cs="Arial"/>
          <w:sz w:val="22"/>
          <w:szCs w:val="22"/>
          <w:lang w:val="es-MX"/>
        </w:rPr>
        <w:t>A nivel del centro de trabajo.</w:t>
      </w:r>
    </w:p>
    <w:p w:rsidR="00D96471" w:rsidRPr="0025007B" w:rsidRDefault="00D96471" w:rsidP="007241FC">
      <w:pPr>
        <w:pStyle w:val="Prrafodelista"/>
        <w:numPr>
          <w:ilvl w:val="0"/>
          <w:numId w:val="14"/>
        </w:numPr>
        <w:rPr>
          <w:rFonts w:ascii="Arial" w:hAnsi="Arial" w:cs="Arial"/>
        </w:rPr>
      </w:pPr>
      <w:r w:rsidRPr="0025007B">
        <w:rPr>
          <w:rFonts w:ascii="Arial" w:hAnsi="Arial" w:cs="Arial"/>
        </w:rPr>
        <w:t>Aumento de la productividad en términos del mejoramiento en el desempeño de las y los trabajadores.</w:t>
      </w:r>
    </w:p>
    <w:p w:rsidR="00D96471" w:rsidRPr="0025007B" w:rsidRDefault="00D96471" w:rsidP="007241FC">
      <w:pPr>
        <w:pStyle w:val="Prrafodelista"/>
        <w:numPr>
          <w:ilvl w:val="0"/>
          <w:numId w:val="14"/>
        </w:numPr>
        <w:rPr>
          <w:rFonts w:ascii="Arial" w:hAnsi="Arial" w:cs="Arial"/>
        </w:rPr>
      </w:pPr>
      <w:r w:rsidRPr="0025007B">
        <w:rPr>
          <w:rFonts w:ascii="Arial" w:hAnsi="Arial" w:cs="Arial"/>
        </w:rPr>
        <w:t>Reducción del costo de rotación y adiestramientos del personal de nuevo ingreso.</w:t>
      </w:r>
    </w:p>
    <w:p w:rsidR="00D96471" w:rsidRPr="0025007B" w:rsidRDefault="00D96471" w:rsidP="007241FC">
      <w:pPr>
        <w:pStyle w:val="Prrafodelista"/>
        <w:numPr>
          <w:ilvl w:val="0"/>
          <w:numId w:val="14"/>
        </w:numPr>
        <w:rPr>
          <w:rFonts w:ascii="Arial" w:hAnsi="Arial" w:cs="Arial"/>
        </w:rPr>
      </w:pPr>
      <w:r w:rsidRPr="0025007B">
        <w:rPr>
          <w:rFonts w:ascii="Arial" w:hAnsi="Arial" w:cs="Arial"/>
        </w:rPr>
        <w:t>Disminución del ausentismo.</w:t>
      </w:r>
    </w:p>
    <w:p w:rsidR="00D96471" w:rsidRPr="0025007B" w:rsidRDefault="00D96471" w:rsidP="007241FC">
      <w:pPr>
        <w:pStyle w:val="Prrafodelista"/>
        <w:numPr>
          <w:ilvl w:val="0"/>
          <w:numId w:val="14"/>
        </w:numPr>
        <w:rPr>
          <w:rFonts w:ascii="Arial" w:hAnsi="Arial" w:cs="Arial"/>
        </w:rPr>
      </w:pPr>
      <w:r w:rsidRPr="0025007B">
        <w:rPr>
          <w:rFonts w:ascii="Arial" w:hAnsi="Arial" w:cs="Arial"/>
        </w:rPr>
        <w:t>Uso limitado de permisos no programados.</w:t>
      </w:r>
    </w:p>
    <w:p w:rsidR="00D96471" w:rsidRPr="0025007B" w:rsidRDefault="00D96471" w:rsidP="007241FC">
      <w:pPr>
        <w:pStyle w:val="Prrafodelista"/>
        <w:numPr>
          <w:ilvl w:val="0"/>
          <w:numId w:val="14"/>
        </w:numPr>
        <w:rPr>
          <w:rFonts w:ascii="Arial" w:hAnsi="Arial" w:cs="Arial"/>
        </w:rPr>
      </w:pPr>
      <w:r w:rsidRPr="0025007B">
        <w:rPr>
          <w:rFonts w:ascii="Arial" w:hAnsi="Arial" w:cs="Arial"/>
        </w:rPr>
        <w:t>Menor índice de errores, accidentes, descuidos, etc.</w:t>
      </w:r>
    </w:p>
    <w:p w:rsidR="00D96471" w:rsidRPr="0025007B" w:rsidRDefault="00D96471" w:rsidP="007241FC">
      <w:pPr>
        <w:pStyle w:val="Prrafodelista"/>
        <w:numPr>
          <w:ilvl w:val="0"/>
          <w:numId w:val="14"/>
        </w:numPr>
        <w:rPr>
          <w:rFonts w:ascii="Arial" w:hAnsi="Arial" w:cs="Arial"/>
        </w:rPr>
      </w:pPr>
      <w:r w:rsidRPr="0025007B">
        <w:rPr>
          <w:rFonts w:ascii="Arial" w:hAnsi="Arial" w:cs="Arial"/>
        </w:rPr>
        <w:t>Es una forma de incrementar la motivación del personal, facilitando sus deseos</w:t>
      </w:r>
      <w:r w:rsidR="00007ED6">
        <w:rPr>
          <w:rFonts w:ascii="Arial" w:hAnsi="Arial" w:cs="Arial"/>
        </w:rPr>
        <w:t xml:space="preserve"> de conciliar su vida laboral, familiar y </w:t>
      </w:r>
      <w:r w:rsidRPr="0025007B">
        <w:rPr>
          <w:rFonts w:ascii="Arial" w:hAnsi="Arial" w:cs="Arial"/>
        </w:rPr>
        <w:t>personal.</w:t>
      </w:r>
    </w:p>
    <w:p w:rsidR="00D96471" w:rsidRPr="0025007B" w:rsidRDefault="00D96471" w:rsidP="007241FC">
      <w:pPr>
        <w:pStyle w:val="Prrafodelista"/>
        <w:numPr>
          <w:ilvl w:val="0"/>
          <w:numId w:val="14"/>
        </w:numPr>
        <w:rPr>
          <w:rFonts w:ascii="Arial" w:hAnsi="Arial" w:cs="Arial"/>
        </w:rPr>
      </w:pPr>
      <w:r w:rsidRPr="0025007B">
        <w:rPr>
          <w:rFonts w:ascii="Arial" w:hAnsi="Arial" w:cs="Arial"/>
        </w:rPr>
        <w:t>Favorece un clima laboral sano.</w:t>
      </w:r>
    </w:p>
    <w:p w:rsidR="00D96471" w:rsidRPr="0025007B" w:rsidRDefault="00D96471" w:rsidP="00152FF2">
      <w:pPr>
        <w:spacing w:after="0"/>
        <w:ind w:left="709" w:hanging="425"/>
        <w:contextualSpacing/>
        <w:rPr>
          <w:rFonts w:ascii="Arial" w:hAnsi="Arial" w:cs="Arial"/>
          <w:sz w:val="22"/>
          <w:szCs w:val="22"/>
          <w:lang w:val="es-MX"/>
        </w:rPr>
      </w:pPr>
    </w:p>
    <w:p w:rsidR="00D96471" w:rsidRPr="0025007B" w:rsidRDefault="00D96471" w:rsidP="00152FF2">
      <w:pPr>
        <w:spacing w:after="0"/>
        <w:contextualSpacing/>
        <w:rPr>
          <w:rFonts w:ascii="Arial" w:hAnsi="Arial" w:cs="Arial"/>
          <w:sz w:val="22"/>
          <w:szCs w:val="22"/>
          <w:lang w:val="es-MX"/>
        </w:rPr>
      </w:pPr>
      <w:r w:rsidRPr="0025007B">
        <w:rPr>
          <w:rFonts w:ascii="Arial" w:hAnsi="Arial" w:cs="Arial"/>
          <w:sz w:val="22"/>
          <w:szCs w:val="22"/>
          <w:lang w:val="es-MX"/>
        </w:rPr>
        <w:t>A nivel personal.</w:t>
      </w:r>
    </w:p>
    <w:p w:rsidR="00D96471" w:rsidRPr="0025007B" w:rsidRDefault="00D96471" w:rsidP="007241FC">
      <w:pPr>
        <w:pStyle w:val="Prrafodelista"/>
        <w:numPr>
          <w:ilvl w:val="0"/>
          <w:numId w:val="48"/>
        </w:numPr>
        <w:rPr>
          <w:rFonts w:ascii="Arial" w:hAnsi="Arial" w:cs="Arial"/>
        </w:rPr>
      </w:pPr>
      <w:r w:rsidRPr="0025007B">
        <w:rPr>
          <w:rFonts w:ascii="Arial" w:hAnsi="Arial" w:cs="Arial"/>
        </w:rPr>
        <w:t>Reducción de padecimientos relaciona</w:t>
      </w:r>
      <w:r w:rsidR="00007ED6">
        <w:rPr>
          <w:rFonts w:ascii="Arial" w:hAnsi="Arial" w:cs="Arial"/>
        </w:rPr>
        <w:t>dos a la acumulación de estrés.</w:t>
      </w:r>
    </w:p>
    <w:p w:rsidR="00D96471" w:rsidRPr="0025007B" w:rsidRDefault="00D96471" w:rsidP="007241FC">
      <w:pPr>
        <w:pStyle w:val="Prrafodelista"/>
        <w:numPr>
          <w:ilvl w:val="0"/>
          <w:numId w:val="48"/>
        </w:numPr>
        <w:rPr>
          <w:rFonts w:ascii="Arial" w:hAnsi="Arial" w:cs="Arial"/>
        </w:rPr>
      </w:pPr>
      <w:r w:rsidRPr="0025007B">
        <w:rPr>
          <w:rFonts w:ascii="Arial" w:hAnsi="Arial" w:cs="Arial"/>
        </w:rPr>
        <w:lastRenderedPageBreak/>
        <w:t>Favorece la atención y cuidado de niñas/os, adultas/os mayores y personas con discapacidad.</w:t>
      </w:r>
    </w:p>
    <w:p w:rsidR="00D96471" w:rsidRPr="0025007B" w:rsidRDefault="00D96471" w:rsidP="007241FC">
      <w:pPr>
        <w:pStyle w:val="Prrafodelista"/>
        <w:numPr>
          <w:ilvl w:val="0"/>
          <w:numId w:val="48"/>
        </w:numPr>
        <w:rPr>
          <w:rFonts w:ascii="Arial" w:hAnsi="Arial" w:cs="Arial"/>
        </w:rPr>
      </w:pPr>
      <w:r w:rsidRPr="0025007B">
        <w:rPr>
          <w:rFonts w:ascii="Arial" w:hAnsi="Arial" w:cs="Arial"/>
        </w:rPr>
        <w:t>Permite brindar la atención necesaria para el cuidado de personas enfermas.</w:t>
      </w:r>
    </w:p>
    <w:p w:rsidR="007241FC" w:rsidRPr="0025007B" w:rsidRDefault="00D96471" w:rsidP="007241FC">
      <w:pPr>
        <w:pStyle w:val="Prrafodelista"/>
        <w:numPr>
          <w:ilvl w:val="0"/>
          <w:numId w:val="48"/>
        </w:numPr>
        <w:rPr>
          <w:rFonts w:ascii="Arial" w:hAnsi="Arial" w:cs="Arial"/>
        </w:rPr>
      </w:pPr>
      <w:r w:rsidRPr="0025007B">
        <w:rPr>
          <w:rFonts w:ascii="Arial" w:hAnsi="Arial" w:cs="Arial"/>
        </w:rPr>
        <w:t>Beneficia la convivencia familiar, que a su vez disminuye los riesgos psicosociales tales como consumo de drogas, alcoholismo, etc.</w:t>
      </w:r>
    </w:p>
    <w:p w:rsidR="00D96471" w:rsidRPr="0025007B" w:rsidRDefault="00D96471" w:rsidP="007241FC">
      <w:pPr>
        <w:pStyle w:val="Prrafodelista"/>
        <w:numPr>
          <w:ilvl w:val="0"/>
          <w:numId w:val="48"/>
        </w:numPr>
        <w:rPr>
          <w:rFonts w:ascii="Arial" w:hAnsi="Arial" w:cs="Arial"/>
        </w:rPr>
      </w:pPr>
      <w:r w:rsidRPr="0025007B">
        <w:rPr>
          <w:rFonts w:ascii="Arial" w:hAnsi="Arial" w:cs="Arial"/>
        </w:rPr>
        <w:t xml:space="preserve">Propicia la participación de los padres (varones) en el cuidado de hijos e hijas y en el </w:t>
      </w:r>
      <w:r w:rsidR="00007ED6">
        <w:rPr>
          <w:rFonts w:ascii="Arial" w:hAnsi="Arial" w:cs="Arial"/>
        </w:rPr>
        <w:t>trabajo doméstico no remunerado que históricamente se atribuye al rol de la mujer.</w:t>
      </w:r>
    </w:p>
    <w:p w:rsidR="00D96471" w:rsidRPr="0025007B" w:rsidRDefault="00D96471" w:rsidP="00152FF2">
      <w:pPr>
        <w:spacing w:after="0"/>
        <w:contextualSpacing/>
        <w:rPr>
          <w:rFonts w:ascii="Arial" w:hAnsi="Arial" w:cs="Arial"/>
          <w:sz w:val="22"/>
          <w:szCs w:val="22"/>
          <w:lang w:val="es-MX"/>
        </w:rPr>
      </w:pPr>
    </w:p>
    <w:p w:rsidR="00881B53" w:rsidRPr="0025007B" w:rsidRDefault="00881B53" w:rsidP="00152FF2">
      <w:pPr>
        <w:spacing w:after="0"/>
        <w:contextualSpacing/>
        <w:rPr>
          <w:rFonts w:ascii="Arial" w:eastAsia="Times New Roman" w:hAnsi="Arial" w:cs="Arial"/>
          <w:b/>
          <w:sz w:val="22"/>
          <w:szCs w:val="22"/>
          <w:lang w:val="es-MX"/>
        </w:rPr>
      </w:pPr>
    </w:p>
    <w:p w:rsidR="00691C14" w:rsidRPr="0025007B" w:rsidRDefault="00691C14" w:rsidP="00152FF2">
      <w:pPr>
        <w:spacing w:after="0"/>
        <w:contextualSpacing/>
        <w:rPr>
          <w:rFonts w:ascii="Arial" w:hAnsi="Arial" w:cs="Arial"/>
          <w:vanish/>
          <w:sz w:val="22"/>
          <w:szCs w:val="22"/>
          <w:lang w:val="es-MX"/>
        </w:rPr>
      </w:pPr>
    </w:p>
    <w:p w:rsidR="00D96471" w:rsidRPr="0025007B" w:rsidRDefault="00D96471" w:rsidP="00152FF2">
      <w:pPr>
        <w:spacing w:after="0"/>
        <w:contextualSpacing/>
        <w:rPr>
          <w:rFonts w:ascii="Arial" w:hAnsi="Arial" w:cs="Arial"/>
          <w:sz w:val="22"/>
          <w:szCs w:val="22"/>
          <w:lang w:val="es-MX"/>
        </w:rPr>
      </w:pPr>
    </w:p>
    <w:p w:rsidR="00296246" w:rsidRPr="0025007B" w:rsidRDefault="00296246" w:rsidP="00152FF2">
      <w:pPr>
        <w:spacing w:after="0"/>
        <w:contextualSpacing/>
        <w:rPr>
          <w:rFonts w:ascii="Arial" w:hAnsi="Arial" w:cs="Arial"/>
          <w:sz w:val="22"/>
          <w:szCs w:val="22"/>
          <w:lang w:val="es-MX"/>
        </w:rPr>
      </w:pPr>
    </w:p>
    <w:sectPr w:rsidR="00296246" w:rsidRPr="0025007B" w:rsidSect="00E266AE">
      <w:headerReference w:type="even" r:id="rId8"/>
      <w:headerReference w:type="default" r:id="rId9"/>
      <w:footerReference w:type="default" r:id="rId10"/>
      <w:headerReference w:type="first" r:id="rId11"/>
      <w:footerReference w:type="first" r:id="rId12"/>
      <w:pgSz w:w="12240" w:h="15840" w:code="1"/>
      <w:pgMar w:top="1528" w:right="1325" w:bottom="1276" w:left="1276" w:header="709" w:footer="1134"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109" w:rsidRDefault="00945109" w:rsidP="00061E92">
      <w:pPr>
        <w:spacing w:after="0"/>
      </w:pPr>
      <w:r>
        <w:separator/>
      </w:r>
    </w:p>
  </w:endnote>
  <w:endnote w:type="continuationSeparator" w:id="0">
    <w:p w:rsidR="00945109" w:rsidRDefault="00945109" w:rsidP="00061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berana Texto">
    <w:panose1 w:val="00000000000000000000"/>
    <w:charset w:val="00"/>
    <w:family w:val="modern"/>
    <w:notTrueType/>
    <w:pitch w:val="variable"/>
    <w:sig w:usb0="800000AF" w:usb1="4000A04B"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oberana Sans">
    <w:altName w:val="Times New Roman"/>
    <w:panose1 w:val="00000000000000000000"/>
    <w:charset w:val="00"/>
    <w:family w:val="modern"/>
    <w:notTrueType/>
    <w:pitch w:val="variable"/>
    <w:sig w:usb0="00000003" w:usb1="40002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6AE" w:rsidRDefault="00E266AE">
    <w:pPr>
      <w:pStyle w:val="Piedepgina"/>
      <w:jc w:val="right"/>
    </w:pPr>
  </w:p>
  <w:p w:rsidR="00147EBC" w:rsidRDefault="00147E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302412"/>
      <w:docPartObj>
        <w:docPartGallery w:val="Page Numbers (Bottom of Page)"/>
        <w:docPartUnique/>
      </w:docPartObj>
    </w:sdtPr>
    <w:sdtEndPr/>
    <w:sdtContent>
      <w:p w:rsidR="00147EBC" w:rsidRDefault="00147EBC">
        <w:pPr>
          <w:pStyle w:val="Piedepgina"/>
          <w:jc w:val="right"/>
        </w:pPr>
        <w:r>
          <w:fldChar w:fldCharType="begin"/>
        </w:r>
        <w:r>
          <w:instrText>PAGE   \* MERGEFORMAT</w:instrText>
        </w:r>
        <w:r>
          <w:fldChar w:fldCharType="separate"/>
        </w:r>
        <w:r w:rsidRPr="00147EBC">
          <w:rPr>
            <w:noProof/>
            <w:lang w:val="es-ES"/>
          </w:rPr>
          <w:t>0</w:t>
        </w:r>
        <w:r>
          <w:fldChar w:fldCharType="end"/>
        </w:r>
      </w:p>
    </w:sdtContent>
  </w:sdt>
  <w:p w:rsidR="00147EBC" w:rsidRDefault="00147E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109" w:rsidRDefault="00945109" w:rsidP="00061E92">
      <w:pPr>
        <w:spacing w:after="0"/>
      </w:pPr>
      <w:r>
        <w:separator/>
      </w:r>
    </w:p>
  </w:footnote>
  <w:footnote w:type="continuationSeparator" w:id="0">
    <w:p w:rsidR="00945109" w:rsidRDefault="00945109" w:rsidP="00061E92">
      <w:pPr>
        <w:spacing w:after="0"/>
      </w:pPr>
      <w:r>
        <w:continuationSeparator/>
      </w:r>
    </w:p>
  </w:footnote>
  <w:footnote w:id="1">
    <w:p w:rsidR="004452C8" w:rsidRPr="009D5716" w:rsidRDefault="004452C8" w:rsidP="00E5062B">
      <w:pPr>
        <w:spacing w:after="0"/>
        <w:ind w:left="432" w:hanging="284"/>
        <w:rPr>
          <w:rFonts w:ascii="Soberana Sans" w:hAnsi="Soberana Sans" w:cs="Arial"/>
          <w:sz w:val="18"/>
          <w:szCs w:val="20"/>
          <w:lang w:val="es-MX"/>
        </w:rPr>
      </w:pPr>
      <w:r w:rsidRPr="009D5716">
        <w:rPr>
          <w:rStyle w:val="Refdenotaalpie"/>
          <w:rFonts w:ascii="Soberana Sans" w:hAnsi="Soberana Sans" w:cs="Arial"/>
          <w:sz w:val="18"/>
          <w:szCs w:val="20"/>
          <w:lang w:val="es-MX"/>
        </w:rPr>
        <w:footnoteRef/>
      </w:r>
      <w:r w:rsidRPr="009D5716">
        <w:rPr>
          <w:rFonts w:ascii="Soberana Sans" w:hAnsi="Soberana Sans" w:cs="Arial"/>
          <w:sz w:val="18"/>
          <w:szCs w:val="20"/>
          <w:lang w:val="es-MX"/>
        </w:rPr>
        <w:t xml:space="preserve">  Programa de las Naciones Unidas para el Desarrollo (2007). </w:t>
      </w:r>
      <w:r w:rsidRPr="009D5716">
        <w:rPr>
          <w:rFonts w:ascii="Soberana Sans" w:hAnsi="Soberana Sans" w:cs="Arial"/>
          <w:sz w:val="18"/>
          <w:szCs w:val="20"/>
          <w:u w:val="single"/>
          <w:lang w:val="es-MX"/>
        </w:rPr>
        <w:t>Buenas prácticas en la protección de   programas sociales</w:t>
      </w:r>
      <w:r w:rsidRPr="009D5716">
        <w:rPr>
          <w:rFonts w:ascii="Soberana Sans" w:hAnsi="Soberana Sans" w:cs="Arial"/>
          <w:sz w:val="18"/>
          <w:szCs w:val="20"/>
          <w:lang w:val="es-MX"/>
        </w:rPr>
        <w:t xml:space="preserve">. México, 2007. Pág. 9. </w:t>
      </w:r>
    </w:p>
  </w:footnote>
  <w:footnote w:id="2">
    <w:p w:rsidR="004452C8" w:rsidRPr="009D5716" w:rsidRDefault="004452C8" w:rsidP="00E5062B">
      <w:pPr>
        <w:pStyle w:val="Textonotapie"/>
        <w:ind w:left="432" w:hanging="284"/>
        <w:jc w:val="left"/>
        <w:rPr>
          <w:rFonts w:ascii="Soberana Sans" w:hAnsi="Soberana Sans" w:cs="Arial"/>
          <w:sz w:val="18"/>
        </w:rPr>
      </w:pPr>
      <w:r w:rsidRPr="009D5716">
        <w:rPr>
          <w:rStyle w:val="Refdenotaalpie"/>
          <w:rFonts w:ascii="Soberana Sans" w:hAnsi="Soberana Sans" w:cs="Arial"/>
          <w:sz w:val="18"/>
        </w:rPr>
        <w:footnoteRef/>
      </w:r>
      <w:r w:rsidRPr="009D5716">
        <w:rPr>
          <w:rFonts w:ascii="Soberana Sans" w:hAnsi="Soberana Sans" w:cs="Arial"/>
          <w:sz w:val="18"/>
        </w:rPr>
        <w:t xml:space="preserve">  Organización Internacional del Trabajo. Igualdad de género y trabajo decente: buenas prácticas en el lugar de trabajo. Ginebra. 2005. Pág.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2C8" w:rsidRDefault="004452C8">
    <w:pPr>
      <w:pStyle w:val="Encabezado"/>
    </w:pPr>
    <w:r>
      <w:rPr>
        <w:noProof/>
        <w:lang w:val="es-MX" w:eastAsia="es-MX"/>
      </w:rPr>
      <w:drawing>
        <wp:anchor distT="0" distB="0" distL="114300" distR="114300" simplePos="0" relativeHeight="251657216" behindDoc="1" locked="0" layoutInCell="1" allowOverlap="1" wp14:anchorId="58E5AD88" wp14:editId="7E3F2001">
          <wp:simplePos x="0" y="0"/>
          <wp:positionH relativeFrom="column">
            <wp:posOffset>-914400</wp:posOffset>
          </wp:positionH>
          <wp:positionV relativeFrom="paragraph">
            <wp:posOffset>-241935</wp:posOffset>
          </wp:positionV>
          <wp:extent cx="7369175" cy="9589135"/>
          <wp:effectExtent l="0" t="0" r="3175" b="0"/>
          <wp:wrapNone/>
          <wp:docPr id="31" name="Imagen 31" descr="Fond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ond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9175" cy="9589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2C8" w:rsidRPr="007567F9" w:rsidRDefault="004452C8" w:rsidP="007567F9">
    <w:pPr>
      <w:pStyle w:val="Encabezado"/>
      <w:jc w:val="center"/>
      <w:rPr>
        <w:rFonts w:ascii="Arial" w:hAnsi="Arial" w:cs="Arial"/>
        <w:sz w:val="22"/>
        <w:szCs w:val="22"/>
        <w:lang w:val="es-MX"/>
      </w:rPr>
    </w:pPr>
  </w:p>
  <w:p w:rsidR="00147EBC" w:rsidRPr="004452C8" w:rsidRDefault="00147EBC" w:rsidP="004452C8">
    <w:pPr>
      <w:pStyle w:val="Encabezado"/>
      <w:jc w:val="right"/>
      <w:rPr>
        <w:rFonts w:ascii="Soberana Sans" w:hAnsi="Soberana Sans"/>
        <w:sz w:val="18"/>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2C8" w:rsidRPr="004452C8" w:rsidRDefault="004452C8" w:rsidP="004452C8">
    <w:pPr>
      <w:pStyle w:val="Encabezado"/>
      <w:jc w:val="right"/>
      <w:rPr>
        <w:rFonts w:ascii="Soberana Sans" w:hAnsi="Soberana Sans"/>
        <w:sz w:val="18"/>
        <w:lang w:val="es-MX"/>
      </w:rPr>
    </w:pPr>
    <w:r w:rsidRPr="004452C8">
      <w:rPr>
        <w:rFonts w:ascii="Soberana Sans" w:hAnsi="Soberana Sans"/>
        <w:sz w:val="18"/>
        <w:lang w:val="es-MX"/>
      </w:rPr>
      <w:t>Modelo para la Igualdad Laboral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684"/>
    <w:multiLevelType w:val="hybridMultilevel"/>
    <w:tmpl w:val="8932A7E2"/>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35DB1"/>
    <w:multiLevelType w:val="hybridMultilevel"/>
    <w:tmpl w:val="414C8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162166"/>
    <w:multiLevelType w:val="hybridMultilevel"/>
    <w:tmpl w:val="F9E4492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B342A"/>
    <w:multiLevelType w:val="hybridMultilevel"/>
    <w:tmpl w:val="CE82C9A2"/>
    <w:lvl w:ilvl="0" w:tplc="D49E481E">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200284"/>
    <w:multiLevelType w:val="hybridMultilevel"/>
    <w:tmpl w:val="8086048E"/>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BA02092"/>
    <w:multiLevelType w:val="hybridMultilevel"/>
    <w:tmpl w:val="3AD20C20"/>
    <w:lvl w:ilvl="0" w:tplc="0C0A0001">
      <w:start w:val="1"/>
      <w:numFmt w:val="bullet"/>
      <w:lvlText w:val=""/>
      <w:lvlJc w:val="left"/>
      <w:pPr>
        <w:ind w:left="354" w:hanging="360"/>
      </w:pPr>
      <w:rPr>
        <w:rFonts w:ascii="Symbol" w:hAnsi="Symbol" w:hint="default"/>
      </w:rPr>
    </w:lvl>
    <w:lvl w:ilvl="1" w:tplc="0C0A0019" w:tentative="1">
      <w:start w:val="1"/>
      <w:numFmt w:val="lowerLetter"/>
      <w:lvlText w:val="%2."/>
      <w:lvlJc w:val="left"/>
      <w:pPr>
        <w:ind w:left="1074" w:hanging="360"/>
      </w:pPr>
    </w:lvl>
    <w:lvl w:ilvl="2" w:tplc="0C0A001B" w:tentative="1">
      <w:start w:val="1"/>
      <w:numFmt w:val="lowerRoman"/>
      <w:lvlText w:val="%3."/>
      <w:lvlJc w:val="right"/>
      <w:pPr>
        <w:ind w:left="1794" w:hanging="180"/>
      </w:pPr>
    </w:lvl>
    <w:lvl w:ilvl="3" w:tplc="0C0A000F" w:tentative="1">
      <w:start w:val="1"/>
      <w:numFmt w:val="decimal"/>
      <w:lvlText w:val="%4."/>
      <w:lvlJc w:val="left"/>
      <w:pPr>
        <w:ind w:left="2514" w:hanging="360"/>
      </w:pPr>
    </w:lvl>
    <w:lvl w:ilvl="4" w:tplc="0C0A0019" w:tentative="1">
      <w:start w:val="1"/>
      <w:numFmt w:val="lowerLetter"/>
      <w:lvlText w:val="%5."/>
      <w:lvlJc w:val="left"/>
      <w:pPr>
        <w:ind w:left="3234" w:hanging="360"/>
      </w:pPr>
    </w:lvl>
    <w:lvl w:ilvl="5" w:tplc="0C0A001B" w:tentative="1">
      <w:start w:val="1"/>
      <w:numFmt w:val="lowerRoman"/>
      <w:lvlText w:val="%6."/>
      <w:lvlJc w:val="right"/>
      <w:pPr>
        <w:ind w:left="3954" w:hanging="180"/>
      </w:pPr>
    </w:lvl>
    <w:lvl w:ilvl="6" w:tplc="0C0A000F" w:tentative="1">
      <w:start w:val="1"/>
      <w:numFmt w:val="decimal"/>
      <w:lvlText w:val="%7."/>
      <w:lvlJc w:val="left"/>
      <w:pPr>
        <w:ind w:left="4674" w:hanging="360"/>
      </w:pPr>
    </w:lvl>
    <w:lvl w:ilvl="7" w:tplc="0C0A0019" w:tentative="1">
      <w:start w:val="1"/>
      <w:numFmt w:val="lowerLetter"/>
      <w:lvlText w:val="%8."/>
      <w:lvlJc w:val="left"/>
      <w:pPr>
        <w:ind w:left="5394" w:hanging="360"/>
      </w:pPr>
    </w:lvl>
    <w:lvl w:ilvl="8" w:tplc="0C0A001B" w:tentative="1">
      <w:start w:val="1"/>
      <w:numFmt w:val="lowerRoman"/>
      <w:lvlText w:val="%9."/>
      <w:lvlJc w:val="right"/>
      <w:pPr>
        <w:ind w:left="6114" w:hanging="180"/>
      </w:pPr>
    </w:lvl>
  </w:abstractNum>
  <w:abstractNum w:abstractNumId="6" w15:restartNumberingAfterBreak="0">
    <w:nsid w:val="0C9138FC"/>
    <w:multiLevelType w:val="hybridMultilevel"/>
    <w:tmpl w:val="0DD87F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651E74"/>
    <w:multiLevelType w:val="hybridMultilevel"/>
    <w:tmpl w:val="F5B48356"/>
    <w:lvl w:ilvl="0" w:tplc="8A963E4E">
      <w:start w:val="1"/>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0FEC1691"/>
    <w:multiLevelType w:val="hybridMultilevel"/>
    <w:tmpl w:val="D8C0DF7C"/>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10C62A03"/>
    <w:multiLevelType w:val="hybridMultilevel"/>
    <w:tmpl w:val="C770B1A0"/>
    <w:lvl w:ilvl="0" w:tplc="A56C9C7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12FC06C9"/>
    <w:multiLevelType w:val="hybridMultilevel"/>
    <w:tmpl w:val="0108DACE"/>
    <w:lvl w:ilvl="0" w:tplc="0C0A0001">
      <w:start w:val="1"/>
      <w:numFmt w:val="bullet"/>
      <w:lvlText w:val=""/>
      <w:lvlJc w:val="left"/>
      <w:pPr>
        <w:tabs>
          <w:tab w:val="num" w:pos="1004"/>
        </w:tabs>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16B003B9"/>
    <w:multiLevelType w:val="hybridMultilevel"/>
    <w:tmpl w:val="59D83A38"/>
    <w:lvl w:ilvl="0" w:tplc="0C0A0001">
      <w:start w:val="1"/>
      <w:numFmt w:val="bullet"/>
      <w:lvlText w:val=""/>
      <w:lvlJc w:val="left"/>
      <w:pPr>
        <w:ind w:left="720" w:hanging="360"/>
      </w:pPr>
      <w:rPr>
        <w:rFonts w:ascii="Symbol" w:hAnsi="Symbol" w:hint="default"/>
      </w:rPr>
    </w:lvl>
    <w:lvl w:ilvl="1" w:tplc="D49E481E">
      <w:numFmt w:val="bullet"/>
      <w:lvlText w:val="•"/>
      <w:lvlJc w:val="left"/>
      <w:pPr>
        <w:ind w:left="1440" w:hanging="360"/>
      </w:pPr>
      <w:rPr>
        <w:rFonts w:ascii="Arial" w:eastAsia="Calibr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973F66"/>
    <w:multiLevelType w:val="hybridMultilevel"/>
    <w:tmpl w:val="91CCA6E8"/>
    <w:lvl w:ilvl="0" w:tplc="DBD2B386">
      <w:start w:val="1"/>
      <w:numFmt w:val="lowerLetter"/>
      <w:lvlText w:val="%1)"/>
      <w:lvlJc w:val="left"/>
      <w:pPr>
        <w:ind w:left="354" w:hanging="360"/>
      </w:pPr>
      <w:rPr>
        <w:rFonts w:hint="default"/>
      </w:rPr>
    </w:lvl>
    <w:lvl w:ilvl="1" w:tplc="0C0A0019">
      <w:start w:val="1"/>
      <w:numFmt w:val="lowerLetter"/>
      <w:lvlText w:val="%2."/>
      <w:lvlJc w:val="left"/>
      <w:pPr>
        <w:ind w:left="1074" w:hanging="360"/>
      </w:pPr>
    </w:lvl>
    <w:lvl w:ilvl="2" w:tplc="0C0A001B" w:tentative="1">
      <w:start w:val="1"/>
      <w:numFmt w:val="lowerRoman"/>
      <w:lvlText w:val="%3."/>
      <w:lvlJc w:val="right"/>
      <w:pPr>
        <w:ind w:left="1794" w:hanging="180"/>
      </w:pPr>
    </w:lvl>
    <w:lvl w:ilvl="3" w:tplc="0C0A000F" w:tentative="1">
      <w:start w:val="1"/>
      <w:numFmt w:val="decimal"/>
      <w:lvlText w:val="%4."/>
      <w:lvlJc w:val="left"/>
      <w:pPr>
        <w:ind w:left="2514" w:hanging="360"/>
      </w:pPr>
    </w:lvl>
    <w:lvl w:ilvl="4" w:tplc="0C0A0019" w:tentative="1">
      <w:start w:val="1"/>
      <w:numFmt w:val="lowerLetter"/>
      <w:lvlText w:val="%5."/>
      <w:lvlJc w:val="left"/>
      <w:pPr>
        <w:ind w:left="3234" w:hanging="360"/>
      </w:pPr>
    </w:lvl>
    <w:lvl w:ilvl="5" w:tplc="0C0A001B" w:tentative="1">
      <w:start w:val="1"/>
      <w:numFmt w:val="lowerRoman"/>
      <w:lvlText w:val="%6."/>
      <w:lvlJc w:val="right"/>
      <w:pPr>
        <w:ind w:left="3954" w:hanging="180"/>
      </w:pPr>
    </w:lvl>
    <w:lvl w:ilvl="6" w:tplc="0C0A000F" w:tentative="1">
      <w:start w:val="1"/>
      <w:numFmt w:val="decimal"/>
      <w:lvlText w:val="%7."/>
      <w:lvlJc w:val="left"/>
      <w:pPr>
        <w:ind w:left="4674" w:hanging="360"/>
      </w:pPr>
    </w:lvl>
    <w:lvl w:ilvl="7" w:tplc="0C0A0019" w:tentative="1">
      <w:start w:val="1"/>
      <w:numFmt w:val="lowerLetter"/>
      <w:lvlText w:val="%8."/>
      <w:lvlJc w:val="left"/>
      <w:pPr>
        <w:ind w:left="5394" w:hanging="360"/>
      </w:pPr>
    </w:lvl>
    <w:lvl w:ilvl="8" w:tplc="0C0A001B" w:tentative="1">
      <w:start w:val="1"/>
      <w:numFmt w:val="lowerRoman"/>
      <w:lvlText w:val="%9."/>
      <w:lvlJc w:val="right"/>
      <w:pPr>
        <w:ind w:left="6114" w:hanging="180"/>
      </w:pPr>
    </w:lvl>
  </w:abstractNum>
  <w:abstractNum w:abstractNumId="13" w15:restartNumberingAfterBreak="0">
    <w:nsid w:val="17A83D05"/>
    <w:multiLevelType w:val="hybridMultilevel"/>
    <w:tmpl w:val="9020A496"/>
    <w:lvl w:ilvl="0" w:tplc="A3E2B4BE">
      <w:start w:val="1"/>
      <w:numFmt w:val="decimal"/>
      <w:lvlText w:val="%1."/>
      <w:lvlJc w:val="left"/>
      <w:pPr>
        <w:ind w:left="354" w:hanging="360"/>
      </w:pPr>
      <w:rPr>
        <w:rFonts w:hint="default"/>
      </w:rPr>
    </w:lvl>
    <w:lvl w:ilvl="1" w:tplc="0C0A0019" w:tentative="1">
      <w:start w:val="1"/>
      <w:numFmt w:val="lowerLetter"/>
      <w:lvlText w:val="%2."/>
      <w:lvlJc w:val="left"/>
      <w:pPr>
        <w:ind w:left="1074" w:hanging="360"/>
      </w:pPr>
    </w:lvl>
    <w:lvl w:ilvl="2" w:tplc="0C0A001B" w:tentative="1">
      <w:start w:val="1"/>
      <w:numFmt w:val="lowerRoman"/>
      <w:lvlText w:val="%3."/>
      <w:lvlJc w:val="right"/>
      <w:pPr>
        <w:ind w:left="1794" w:hanging="180"/>
      </w:pPr>
    </w:lvl>
    <w:lvl w:ilvl="3" w:tplc="0C0A000F" w:tentative="1">
      <w:start w:val="1"/>
      <w:numFmt w:val="decimal"/>
      <w:lvlText w:val="%4."/>
      <w:lvlJc w:val="left"/>
      <w:pPr>
        <w:ind w:left="2514" w:hanging="360"/>
      </w:pPr>
    </w:lvl>
    <w:lvl w:ilvl="4" w:tplc="0C0A0019" w:tentative="1">
      <w:start w:val="1"/>
      <w:numFmt w:val="lowerLetter"/>
      <w:lvlText w:val="%5."/>
      <w:lvlJc w:val="left"/>
      <w:pPr>
        <w:ind w:left="3234" w:hanging="360"/>
      </w:pPr>
    </w:lvl>
    <w:lvl w:ilvl="5" w:tplc="0C0A001B" w:tentative="1">
      <w:start w:val="1"/>
      <w:numFmt w:val="lowerRoman"/>
      <w:lvlText w:val="%6."/>
      <w:lvlJc w:val="right"/>
      <w:pPr>
        <w:ind w:left="3954" w:hanging="180"/>
      </w:pPr>
    </w:lvl>
    <w:lvl w:ilvl="6" w:tplc="0C0A000F" w:tentative="1">
      <w:start w:val="1"/>
      <w:numFmt w:val="decimal"/>
      <w:lvlText w:val="%7."/>
      <w:lvlJc w:val="left"/>
      <w:pPr>
        <w:ind w:left="4674" w:hanging="360"/>
      </w:pPr>
    </w:lvl>
    <w:lvl w:ilvl="7" w:tplc="0C0A0019" w:tentative="1">
      <w:start w:val="1"/>
      <w:numFmt w:val="lowerLetter"/>
      <w:lvlText w:val="%8."/>
      <w:lvlJc w:val="left"/>
      <w:pPr>
        <w:ind w:left="5394" w:hanging="360"/>
      </w:pPr>
    </w:lvl>
    <w:lvl w:ilvl="8" w:tplc="0C0A001B" w:tentative="1">
      <w:start w:val="1"/>
      <w:numFmt w:val="lowerRoman"/>
      <w:lvlText w:val="%9."/>
      <w:lvlJc w:val="right"/>
      <w:pPr>
        <w:ind w:left="6114" w:hanging="180"/>
      </w:pPr>
    </w:lvl>
  </w:abstractNum>
  <w:abstractNum w:abstractNumId="14" w15:restartNumberingAfterBreak="0">
    <w:nsid w:val="186D3FCF"/>
    <w:multiLevelType w:val="hybridMultilevel"/>
    <w:tmpl w:val="A0A44BB8"/>
    <w:lvl w:ilvl="0" w:tplc="F99681C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19B7464B"/>
    <w:multiLevelType w:val="hybridMultilevel"/>
    <w:tmpl w:val="9792585A"/>
    <w:lvl w:ilvl="0" w:tplc="E6BC5C04">
      <w:start w:val="1"/>
      <w:numFmt w:val="decimal"/>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16" w15:restartNumberingAfterBreak="0">
    <w:nsid w:val="1AB132BB"/>
    <w:multiLevelType w:val="hybridMultilevel"/>
    <w:tmpl w:val="B5BA484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BCB7753"/>
    <w:multiLevelType w:val="hybridMultilevel"/>
    <w:tmpl w:val="64962E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5CA73ED"/>
    <w:multiLevelType w:val="hybridMultilevel"/>
    <w:tmpl w:val="AD30AD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9DE6CD6"/>
    <w:multiLevelType w:val="hybridMultilevel"/>
    <w:tmpl w:val="2786B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B3541D6"/>
    <w:multiLevelType w:val="hybridMultilevel"/>
    <w:tmpl w:val="366ACFEA"/>
    <w:lvl w:ilvl="0" w:tplc="0C0A0001">
      <w:start w:val="1"/>
      <w:numFmt w:val="bullet"/>
      <w:lvlText w:val=""/>
      <w:lvlJc w:val="left"/>
      <w:pPr>
        <w:ind w:left="714" w:hanging="360"/>
      </w:pPr>
      <w:rPr>
        <w:rFonts w:ascii="Symbol" w:hAnsi="Symbol" w:hint="default"/>
      </w:rPr>
    </w:lvl>
    <w:lvl w:ilvl="1" w:tplc="0C0A0003" w:tentative="1">
      <w:start w:val="1"/>
      <w:numFmt w:val="bullet"/>
      <w:lvlText w:val="o"/>
      <w:lvlJc w:val="left"/>
      <w:pPr>
        <w:ind w:left="1434" w:hanging="360"/>
      </w:pPr>
      <w:rPr>
        <w:rFonts w:ascii="Courier New" w:hAnsi="Courier New" w:cs="Courier New" w:hint="default"/>
      </w:rPr>
    </w:lvl>
    <w:lvl w:ilvl="2" w:tplc="0C0A0005" w:tentative="1">
      <w:start w:val="1"/>
      <w:numFmt w:val="bullet"/>
      <w:lvlText w:val=""/>
      <w:lvlJc w:val="left"/>
      <w:pPr>
        <w:ind w:left="2154" w:hanging="360"/>
      </w:pPr>
      <w:rPr>
        <w:rFonts w:ascii="Wingdings" w:hAnsi="Wingdings" w:hint="default"/>
      </w:rPr>
    </w:lvl>
    <w:lvl w:ilvl="3" w:tplc="0C0A0001" w:tentative="1">
      <w:start w:val="1"/>
      <w:numFmt w:val="bullet"/>
      <w:lvlText w:val=""/>
      <w:lvlJc w:val="left"/>
      <w:pPr>
        <w:ind w:left="2874" w:hanging="360"/>
      </w:pPr>
      <w:rPr>
        <w:rFonts w:ascii="Symbol" w:hAnsi="Symbol" w:hint="default"/>
      </w:rPr>
    </w:lvl>
    <w:lvl w:ilvl="4" w:tplc="0C0A0003" w:tentative="1">
      <w:start w:val="1"/>
      <w:numFmt w:val="bullet"/>
      <w:lvlText w:val="o"/>
      <w:lvlJc w:val="left"/>
      <w:pPr>
        <w:ind w:left="3594" w:hanging="360"/>
      </w:pPr>
      <w:rPr>
        <w:rFonts w:ascii="Courier New" w:hAnsi="Courier New" w:cs="Courier New" w:hint="default"/>
      </w:rPr>
    </w:lvl>
    <w:lvl w:ilvl="5" w:tplc="0C0A0005" w:tentative="1">
      <w:start w:val="1"/>
      <w:numFmt w:val="bullet"/>
      <w:lvlText w:val=""/>
      <w:lvlJc w:val="left"/>
      <w:pPr>
        <w:ind w:left="4314" w:hanging="360"/>
      </w:pPr>
      <w:rPr>
        <w:rFonts w:ascii="Wingdings" w:hAnsi="Wingdings" w:hint="default"/>
      </w:rPr>
    </w:lvl>
    <w:lvl w:ilvl="6" w:tplc="0C0A0001" w:tentative="1">
      <w:start w:val="1"/>
      <w:numFmt w:val="bullet"/>
      <w:lvlText w:val=""/>
      <w:lvlJc w:val="left"/>
      <w:pPr>
        <w:ind w:left="5034" w:hanging="360"/>
      </w:pPr>
      <w:rPr>
        <w:rFonts w:ascii="Symbol" w:hAnsi="Symbol" w:hint="default"/>
      </w:rPr>
    </w:lvl>
    <w:lvl w:ilvl="7" w:tplc="0C0A0003" w:tentative="1">
      <w:start w:val="1"/>
      <w:numFmt w:val="bullet"/>
      <w:lvlText w:val="o"/>
      <w:lvlJc w:val="left"/>
      <w:pPr>
        <w:ind w:left="5754" w:hanging="360"/>
      </w:pPr>
      <w:rPr>
        <w:rFonts w:ascii="Courier New" w:hAnsi="Courier New" w:cs="Courier New" w:hint="default"/>
      </w:rPr>
    </w:lvl>
    <w:lvl w:ilvl="8" w:tplc="0C0A0005" w:tentative="1">
      <w:start w:val="1"/>
      <w:numFmt w:val="bullet"/>
      <w:lvlText w:val=""/>
      <w:lvlJc w:val="left"/>
      <w:pPr>
        <w:ind w:left="6474" w:hanging="360"/>
      </w:pPr>
      <w:rPr>
        <w:rFonts w:ascii="Wingdings" w:hAnsi="Wingdings" w:hint="default"/>
      </w:rPr>
    </w:lvl>
  </w:abstractNum>
  <w:abstractNum w:abstractNumId="21" w15:restartNumberingAfterBreak="0">
    <w:nsid w:val="2B633636"/>
    <w:multiLevelType w:val="hybridMultilevel"/>
    <w:tmpl w:val="EBE43E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B7306F5"/>
    <w:multiLevelType w:val="hybridMultilevel"/>
    <w:tmpl w:val="2D38044A"/>
    <w:lvl w:ilvl="0" w:tplc="A3A207C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30F031CB"/>
    <w:multiLevelType w:val="hybridMultilevel"/>
    <w:tmpl w:val="C65C5A44"/>
    <w:lvl w:ilvl="0" w:tplc="8A963E4E">
      <w:start w:val="1"/>
      <w:numFmt w:val="bullet"/>
      <w:lvlText w:val="-"/>
      <w:lvlJc w:val="left"/>
      <w:pPr>
        <w:ind w:left="834" w:hanging="360"/>
      </w:pPr>
      <w:rPr>
        <w:rFonts w:ascii="Arial" w:eastAsia="Calibri" w:hAnsi="Arial" w:cs="Arial" w:hint="default"/>
      </w:rPr>
    </w:lvl>
    <w:lvl w:ilvl="1" w:tplc="0C0A0003">
      <w:start w:val="1"/>
      <w:numFmt w:val="bullet"/>
      <w:lvlText w:val="o"/>
      <w:lvlJc w:val="left"/>
      <w:pPr>
        <w:ind w:left="1554" w:hanging="360"/>
      </w:pPr>
      <w:rPr>
        <w:rFonts w:ascii="Courier New" w:hAnsi="Courier New" w:cs="Courier New" w:hint="default"/>
      </w:rPr>
    </w:lvl>
    <w:lvl w:ilvl="2" w:tplc="0C0A0005" w:tentative="1">
      <w:start w:val="1"/>
      <w:numFmt w:val="bullet"/>
      <w:lvlText w:val=""/>
      <w:lvlJc w:val="left"/>
      <w:pPr>
        <w:ind w:left="2274" w:hanging="360"/>
      </w:pPr>
      <w:rPr>
        <w:rFonts w:ascii="Wingdings" w:hAnsi="Wingdings" w:hint="default"/>
      </w:rPr>
    </w:lvl>
    <w:lvl w:ilvl="3" w:tplc="0C0A0001" w:tentative="1">
      <w:start w:val="1"/>
      <w:numFmt w:val="bullet"/>
      <w:lvlText w:val=""/>
      <w:lvlJc w:val="left"/>
      <w:pPr>
        <w:ind w:left="2994" w:hanging="360"/>
      </w:pPr>
      <w:rPr>
        <w:rFonts w:ascii="Symbol" w:hAnsi="Symbol" w:hint="default"/>
      </w:rPr>
    </w:lvl>
    <w:lvl w:ilvl="4" w:tplc="0C0A0003" w:tentative="1">
      <w:start w:val="1"/>
      <w:numFmt w:val="bullet"/>
      <w:lvlText w:val="o"/>
      <w:lvlJc w:val="left"/>
      <w:pPr>
        <w:ind w:left="3714" w:hanging="360"/>
      </w:pPr>
      <w:rPr>
        <w:rFonts w:ascii="Courier New" w:hAnsi="Courier New" w:cs="Courier New" w:hint="default"/>
      </w:rPr>
    </w:lvl>
    <w:lvl w:ilvl="5" w:tplc="0C0A0005" w:tentative="1">
      <w:start w:val="1"/>
      <w:numFmt w:val="bullet"/>
      <w:lvlText w:val=""/>
      <w:lvlJc w:val="left"/>
      <w:pPr>
        <w:ind w:left="4434" w:hanging="360"/>
      </w:pPr>
      <w:rPr>
        <w:rFonts w:ascii="Wingdings" w:hAnsi="Wingdings" w:hint="default"/>
      </w:rPr>
    </w:lvl>
    <w:lvl w:ilvl="6" w:tplc="0C0A0001" w:tentative="1">
      <w:start w:val="1"/>
      <w:numFmt w:val="bullet"/>
      <w:lvlText w:val=""/>
      <w:lvlJc w:val="left"/>
      <w:pPr>
        <w:ind w:left="5154" w:hanging="360"/>
      </w:pPr>
      <w:rPr>
        <w:rFonts w:ascii="Symbol" w:hAnsi="Symbol" w:hint="default"/>
      </w:rPr>
    </w:lvl>
    <w:lvl w:ilvl="7" w:tplc="0C0A0003" w:tentative="1">
      <w:start w:val="1"/>
      <w:numFmt w:val="bullet"/>
      <w:lvlText w:val="o"/>
      <w:lvlJc w:val="left"/>
      <w:pPr>
        <w:ind w:left="5874" w:hanging="360"/>
      </w:pPr>
      <w:rPr>
        <w:rFonts w:ascii="Courier New" w:hAnsi="Courier New" w:cs="Courier New" w:hint="default"/>
      </w:rPr>
    </w:lvl>
    <w:lvl w:ilvl="8" w:tplc="0C0A0005" w:tentative="1">
      <w:start w:val="1"/>
      <w:numFmt w:val="bullet"/>
      <w:lvlText w:val=""/>
      <w:lvlJc w:val="left"/>
      <w:pPr>
        <w:ind w:left="6594" w:hanging="360"/>
      </w:pPr>
      <w:rPr>
        <w:rFonts w:ascii="Wingdings" w:hAnsi="Wingdings" w:hint="default"/>
      </w:rPr>
    </w:lvl>
  </w:abstractNum>
  <w:abstractNum w:abstractNumId="24" w15:restartNumberingAfterBreak="0">
    <w:nsid w:val="31D039DE"/>
    <w:multiLevelType w:val="hybridMultilevel"/>
    <w:tmpl w:val="AA061772"/>
    <w:lvl w:ilvl="0" w:tplc="746841D2">
      <w:start w:val="1"/>
      <w:numFmt w:val="lowerLetter"/>
      <w:lvlText w:val="%1)"/>
      <w:lvlJc w:val="left"/>
      <w:pPr>
        <w:ind w:left="756" w:hanging="360"/>
      </w:pPr>
      <w:rPr>
        <w:rFonts w:hint="default"/>
      </w:r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25" w15:restartNumberingAfterBreak="0">
    <w:nsid w:val="323433A4"/>
    <w:multiLevelType w:val="hybridMultilevel"/>
    <w:tmpl w:val="F55C8784"/>
    <w:lvl w:ilvl="0" w:tplc="A3E2B4BE">
      <w:start w:val="1"/>
      <w:numFmt w:val="decimal"/>
      <w:lvlText w:val="%1."/>
      <w:lvlJc w:val="left"/>
      <w:pPr>
        <w:ind w:left="354" w:hanging="360"/>
      </w:pPr>
      <w:rPr>
        <w:rFonts w:hint="default"/>
      </w:rPr>
    </w:lvl>
    <w:lvl w:ilvl="1" w:tplc="0C0A0019" w:tentative="1">
      <w:start w:val="1"/>
      <w:numFmt w:val="lowerLetter"/>
      <w:lvlText w:val="%2."/>
      <w:lvlJc w:val="left"/>
      <w:pPr>
        <w:ind w:left="1074" w:hanging="360"/>
      </w:pPr>
    </w:lvl>
    <w:lvl w:ilvl="2" w:tplc="0C0A001B" w:tentative="1">
      <w:start w:val="1"/>
      <w:numFmt w:val="lowerRoman"/>
      <w:lvlText w:val="%3."/>
      <w:lvlJc w:val="right"/>
      <w:pPr>
        <w:ind w:left="1794" w:hanging="180"/>
      </w:pPr>
    </w:lvl>
    <w:lvl w:ilvl="3" w:tplc="0C0A000F" w:tentative="1">
      <w:start w:val="1"/>
      <w:numFmt w:val="decimal"/>
      <w:lvlText w:val="%4."/>
      <w:lvlJc w:val="left"/>
      <w:pPr>
        <w:ind w:left="2514" w:hanging="360"/>
      </w:pPr>
    </w:lvl>
    <w:lvl w:ilvl="4" w:tplc="0C0A0019" w:tentative="1">
      <w:start w:val="1"/>
      <w:numFmt w:val="lowerLetter"/>
      <w:lvlText w:val="%5."/>
      <w:lvlJc w:val="left"/>
      <w:pPr>
        <w:ind w:left="3234" w:hanging="360"/>
      </w:pPr>
    </w:lvl>
    <w:lvl w:ilvl="5" w:tplc="0C0A001B" w:tentative="1">
      <w:start w:val="1"/>
      <w:numFmt w:val="lowerRoman"/>
      <w:lvlText w:val="%6."/>
      <w:lvlJc w:val="right"/>
      <w:pPr>
        <w:ind w:left="3954" w:hanging="180"/>
      </w:pPr>
    </w:lvl>
    <w:lvl w:ilvl="6" w:tplc="0C0A000F" w:tentative="1">
      <w:start w:val="1"/>
      <w:numFmt w:val="decimal"/>
      <w:lvlText w:val="%7."/>
      <w:lvlJc w:val="left"/>
      <w:pPr>
        <w:ind w:left="4674" w:hanging="360"/>
      </w:pPr>
    </w:lvl>
    <w:lvl w:ilvl="7" w:tplc="0C0A0019" w:tentative="1">
      <w:start w:val="1"/>
      <w:numFmt w:val="lowerLetter"/>
      <w:lvlText w:val="%8."/>
      <w:lvlJc w:val="left"/>
      <w:pPr>
        <w:ind w:left="5394" w:hanging="360"/>
      </w:pPr>
    </w:lvl>
    <w:lvl w:ilvl="8" w:tplc="0C0A001B" w:tentative="1">
      <w:start w:val="1"/>
      <w:numFmt w:val="lowerRoman"/>
      <w:lvlText w:val="%9."/>
      <w:lvlJc w:val="right"/>
      <w:pPr>
        <w:ind w:left="6114" w:hanging="180"/>
      </w:pPr>
    </w:lvl>
  </w:abstractNum>
  <w:abstractNum w:abstractNumId="26" w15:restartNumberingAfterBreak="0">
    <w:nsid w:val="38887828"/>
    <w:multiLevelType w:val="hybridMultilevel"/>
    <w:tmpl w:val="821ABE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C44901"/>
    <w:multiLevelType w:val="hybridMultilevel"/>
    <w:tmpl w:val="D2B02F12"/>
    <w:lvl w:ilvl="0" w:tplc="0C0A0001">
      <w:start w:val="1"/>
      <w:numFmt w:val="bullet"/>
      <w:lvlText w:val=""/>
      <w:lvlJc w:val="left"/>
      <w:pPr>
        <w:ind w:left="354" w:hanging="360"/>
      </w:pPr>
      <w:rPr>
        <w:rFonts w:ascii="Symbol" w:hAnsi="Symbol" w:hint="default"/>
      </w:rPr>
    </w:lvl>
    <w:lvl w:ilvl="1" w:tplc="0C0A0019" w:tentative="1">
      <w:start w:val="1"/>
      <w:numFmt w:val="lowerLetter"/>
      <w:lvlText w:val="%2."/>
      <w:lvlJc w:val="left"/>
      <w:pPr>
        <w:ind w:left="1074" w:hanging="360"/>
      </w:pPr>
    </w:lvl>
    <w:lvl w:ilvl="2" w:tplc="0C0A001B" w:tentative="1">
      <w:start w:val="1"/>
      <w:numFmt w:val="lowerRoman"/>
      <w:lvlText w:val="%3."/>
      <w:lvlJc w:val="right"/>
      <w:pPr>
        <w:ind w:left="1794" w:hanging="180"/>
      </w:pPr>
    </w:lvl>
    <w:lvl w:ilvl="3" w:tplc="0C0A000F" w:tentative="1">
      <w:start w:val="1"/>
      <w:numFmt w:val="decimal"/>
      <w:lvlText w:val="%4."/>
      <w:lvlJc w:val="left"/>
      <w:pPr>
        <w:ind w:left="2514" w:hanging="360"/>
      </w:pPr>
    </w:lvl>
    <w:lvl w:ilvl="4" w:tplc="0C0A0019" w:tentative="1">
      <w:start w:val="1"/>
      <w:numFmt w:val="lowerLetter"/>
      <w:lvlText w:val="%5."/>
      <w:lvlJc w:val="left"/>
      <w:pPr>
        <w:ind w:left="3234" w:hanging="360"/>
      </w:pPr>
    </w:lvl>
    <w:lvl w:ilvl="5" w:tplc="0C0A001B" w:tentative="1">
      <w:start w:val="1"/>
      <w:numFmt w:val="lowerRoman"/>
      <w:lvlText w:val="%6."/>
      <w:lvlJc w:val="right"/>
      <w:pPr>
        <w:ind w:left="3954" w:hanging="180"/>
      </w:pPr>
    </w:lvl>
    <w:lvl w:ilvl="6" w:tplc="0C0A000F" w:tentative="1">
      <w:start w:val="1"/>
      <w:numFmt w:val="decimal"/>
      <w:lvlText w:val="%7."/>
      <w:lvlJc w:val="left"/>
      <w:pPr>
        <w:ind w:left="4674" w:hanging="360"/>
      </w:pPr>
    </w:lvl>
    <w:lvl w:ilvl="7" w:tplc="0C0A0019" w:tentative="1">
      <w:start w:val="1"/>
      <w:numFmt w:val="lowerLetter"/>
      <w:lvlText w:val="%8."/>
      <w:lvlJc w:val="left"/>
      <w:pPr>
        <w:ind w:left="5394" w:hanging="360"/>
      </w:pPr>
    </w:lvl>
    <w:lvl w:ilvl="8" w:tplc="0C0A001B" w:tentative="1">
      <w:start w:val="1"/>
      <w:numFmt w:val="lowerRoman"/>
      <w:lvlText w:val="%9."/>
      <w:lvlJc w:val="right"/>
      <w:pPr>
        <w:ind w:left="6114" w:hanging="180"/>
      </w:pPr>
    </w:lvl>
  </w:abstractNum>
  <w:abstractNum w:abstractNumId="28" w15:restartNumberingAfterBreak="0">
    <w:nsid w:val="3CC47741"/>
    <w:multiLevelType w:val="hybridMultilevel"/>
    <w:tmpl w:val="9954D79A"/>
    <w:lvl w:ilvl="0" w:tplc="0C0A0001">
      <w:start w:val="1"/>
      <w:numFmt w:val="bullet"/>
      <w:lvlText w:val=""/>
      <w:lvlJc w:val="left"/>
      <w:pPr>
        <w:tabs>
          <w:tab w:val="num" w:pos="714"/>
        </w:tabs>
        <w:ind w:left="714" w:hanging="360"/>
      </w:pPr>
      <w:rPr>
        <w:rFonts w:ascii="Symbol" w:hAnsi="Symbol" w:hint="default"/>
      </w:rPr>
    </w:lvl>
    <w:lvl w:ilvl="1" w:tplc="0C0A0003" w:tentative="1">
      <w:start w:val="1"/>
      <w:numFmt w:val="bullet"/>
      <w:lvlText w:val="o"/>
      <w:lvlJc w:val="left"/>
      <w:pPr>
        <w:ind w:left="1074" w:hanging="360"/>
      </w:pPr>
      <w:rPr>
        <w:rFonts w:ascii="Courier New" w:hAnsi="Courier New" w:cs="Courier New" w:hint="default"/>
      </w:rPr>
    </w:lvl>
    <w:lvl w:ilvl="2" w:tplc="0C0A0005" w:tentative="1">
      <w:start w:val="1"/>
      <w:numFmt w:val="bullet"/>
      <w:lvlText w:val=""/>
      <w:lvlJc w:val="left"/>
      <w:pPr>
        <w:ind w:left="1794" w:hanging="360"/>
      </w:pPr>
      <w:rPr>
        <w:rFonts w:ascii="Wingdings" w:hAnsi="Wingdings" w:hint="default"/>
      </w:rPr>
    </w:lvl>
    <w:lvl w:ilvl="3" w:tplc="0C0A0001" w:tentative="1">
      <w:start w:val="1"/>
      <w:numFmt w:val="bullet"/>
      <w:lvlText w:val=""/>
      <w:lvlJc w:val="left"/>
      <w:pPr>
        <w:ind w:left="2514" w:hanging="360"/>
      </w:pPr>
      <w:rPr>
        <w:rFonts w:ascii="Symbol" w:hAnsi="Symbol" w:hint="default"/>
      </w:rPr>
    </w:lvl>
    <w:lvl w:ilvl="4" w:tplc="0C0A0003" w:tentative="1">
      <w:start w:val="1"/>
      <w:numFmt w:val="bullet"/>
      <w:lvlText w:val="o"/>
      <w:lvlJc w:val="left"/>
      <w:pPr>
        <w:ind w:left="3234" w:hanging="360"/>
      </w:pPr>
      <w:rPr>
        <w:rFonts w:ascii="Courier New" w:hAnsi="Courier New" w:cs="Courier New" w:hint="default"/>
      </w:rPr>
    </w:lvl>
    <w:lvl w:ilvl="5" w:tplc="0C0A0005" w:tentative="1">
      <w:start w:val="1"/>
      <w:numFmt w:val="bullet"/>
      <w:lvlText w:val=""/>
      <w:lvlJc w:val="left"/>
      <w:pPr>
        <w:ind w:left="3954" w:hanging="360"/>
      </w:pPr>
      <w:rPr>
        <w:rFonts w:ascii="Wingdings" w:hAnsi="Wingdings" w:hint="default"/>
      </w:rPr>
    </w:lvl>
    <w:lvl w:ilvl="6" w:tplc="0C0A0001" w:tentative="1">
      <w:start w:val="1"/>
      <w:numFmt w:val="bullet"/>
      <w:lvlText w:val=""/>
      <w:lvlJc w:val="left"/>
      <w:pPr>
        <w:ind w:left="4674" w:hanging="360"/>
      </w:pPr>
      <w:rPr>
        <w:rFonts w:ascii="Symbol" w:hAnsi="Symbol" w:hint="default"/>
      </w:rPr>
    </w:lvl>
    <w:lvl w:ilvl="7" w:tplc="0C0A0003" w:tentative="1">
      <w:start w:val="1"/>
      <w:numFmt w:val="bullet"/>
      <w:lvlText w:val="o"/>
      <w:lvlJc w:val="left"/>
      <w:pPr>
        <w:ind w:left="5394" w:hanging="360"/>
      </w:pPr>
      <w:rPr>
        <w:rFonts w:ascii="Courier New" w:hAnsi="Courier New" w:cs="Courier New" w:hint="default"/>
      </w:rPr>
    </w:lvl>
    <w:lvl w:ilvl="8" w:tplc="0C0A0005" w:tentative="1">
      <w:start w:val="1"/>
      <w:numFmt w:val="bullet"/>
      <w:lvlText w:val=""/>
      <w:lvlJc w:val="left"/>
      <w:pPr>
        <w:ind w:left="6114" w:hanging="360"/>
      </w:pPr>
      <w:rPr>
        <w:rFonts w:ascii="Wingdings" w:hAnsi="Wingdings" w:hint="default"/>
      </w:rPr>
    </w:lvl>
  </w:abstractNum>
  <w:abstractNum w:abstractNumId="29" w15:restartNumberingAfterBreak="0">
    <w:nsid w:val="401070D8"/>
    <w:multiLevelType w:val="hybridMultilevel"/>
    <w:tmpl w:val="A606B4BC"/>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401A54F4"/>
    <w:multiLevelType w:val="hybridMultilevel"/>
    <w:tmpl w:val="138AE4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5A63272"/>
    <w:multiLevelType w:val="hybridMultilevel"/>
    <w:tmpl w:val="079064A6"/>
    <w:lvl w:ilvl="0" w:tplc="0C0A000F">
      <w:start w:val="1"/>
      <w:numFmt w:val="decimal"/>
      <w:lvlText w:val="%1."/>
      <w:lvlJc w:val="left"/>
      <w:pPr>
        <w:ind w:left="795" w:hanging="360"/>
      </w:p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32" w15:restartNumberingAfterBreak="0">
    <w:nsid w:val="490C10BB"/>
    <w:multiLevelType w:val="hybridMultilevel"/>
    <w:tmpl w:val="2E1C38C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49C66A16"/>
    <w:multiLevelType w:val="hybridMultilevel"/>
    <w:tmpl w:val="E3A82A02"/>
    <w:lvl w:ilvl="0" w:tplc="0C0A0001">
      <w:start w:val="1"/>
      <w:numFmt w:val="bullet"/>
      <w:lvlText w:val=""/>
      <w:lvlJc w:val="left"/>
      <w:pPr>
        <w:tabs>
          <w:tab w:val="num" w:pos="720"/>
        </w:tabs>
        <w:ind w:left="720" w:hanging="360"/>
      </w:pPr>
      <w:rPr>
        <w:rFonts w:ascii="Symbol" w:hAnsi="Symbol" w:hint="default"/>
      </w:rPr>
    </w:lvl>
    <w:lvl w:ilvl="1" w:tplc="1548C5DC">
      <w:numFmt w:val="bullet"/>
      <w:lvlText w:val="•"/>
      <w:lvlJc w:val="left"/>
      <w:pPr>
        <w:ind w:left="1500" w:hanging="420"/>
      </w:pPr>
      <w:rPr>
        <w:rFonts w:ascii="Arial" w:eastAsia="Cambria"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BB158A"/>
    <w:multiLevelType w:val="hybridMultilevel"/>
    <w:tmpl w:val="A4ACCF74"/>
    <w:lvl w:ilvl="0" w:tplc="7A4AE45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53D42E64"/>
    <w:multiLevelType w:val="hybridMultilevel"/>
    <w:tmpl w:val="BF8289C8"/>
    <w:lvl w:ilvl="0" w:tplc="0C0A0001">
      <w:start w:val="1"/>
      <w:numFmt w:val="bullet"/>
      <w:lvlText w:val=""/>
      <w:lvlJc w:val="left"/>
      <w:pPr>
        <w:tabs>
          <w:tab w:val="num" w:pos="711"/>
        </w:tabs>
        <w:ind w:left="711" w:hanging="360"/>
      </w:pPr>
      <w:rPr>
        <w:rFonts w:ascii="Symbol" w:hAnsi="Symbol" w:hint="default"/>
      </w:rPr>
    </w:lvl>
    <w:lvl w:ilvl="1" w:tplc="0C0A0003" w:tentative="1">
      <w:start w:val="1"/>
      <w:numFmt w:val="bullet"/>
      <w:lvlText w:val="o"/>
      <w:lvlJc w:val="left"/>
      <w:pPr>
        <w:ind w:left="1071" w:hanging="360"/>
      </w:pPr>
      <w:rPr>
        <w:rFonts w:ascii="Courier New" w:hAnsi="Courier New" w:cs="Courier New" w:hint="default"/>
      </w:rPr>
    </w:lvl>
    <w:lvl w:ilvl="2" w:tplc="0C0A0005" w:tentative="1">
      <w:start w:val="1"/>
      <w:numFmt w:val="bullet"/>
      <w:lvlText w:val=""/>
      <w:lvlJc w:val="left"/>
      <w:pPr>
        <w:ind w:left="1791" w:hanging="360"/>
      </w:pPr>
      <w:rPr>
        <w:rFonts w:ascii="Wingdings" w:hAnsi="Wingdings" w:hint="default"/>
      </w:rPr>
    </w:lvl>
    <w:lvl w:ilvl="3" w:tplc="0C0A0001" w:tentative="1">
      <w:start w:val="1"/>
      <w:numFmt w:val="bullet"/>
      <w:lvlText w:val=""/>
      <w:lvlJc w:val="left"/>
      <w:pPr>
        <w:ind w:left="2511" w:hanging="360"/>
      </w:pPr>
      <w:rPr>
        <w:rFonts w:ascii="Symbol" w:hAnsi="Symbol" w:hint="default"/>
      </w:rPr>
    </w:lvl>
    <w:lvl w:ilvl="4" w:tplc="0C0A0003" w:tentative="1">
      <w:start w:val="1"/>
      <w:numFmt w:val="bullet"/>
      <w:lvlText w:val="o"/>
      <w:lvlJc w:val="left"/>
      <w:pPr>
        <w:ind w:left="3231" w:hanging="360"/>
      </w:pPr>
      <w:rPr>
        <w:rFonts w:ascii="Courier New" w:hAnsi="Courier New" w:cs="Courier New" w:hint="default"/>
      </w:rPr>
    </w:lvl>
    <w:lvl w:ilvl="5" w:tplc="0C0A0005" w:tentative="1">
      <w:start w:val="1"/>
      <w:numFmt w:val="bullet"/>
      <w:lvlText w:val=""/>
      <w:lvlJc w:val="left"/>
      <w:pPr>
        <w:ind w:left="3951" w:hanging="360"/>
      </w:pPr>
      <w:rPr>
        <w:rFonts w:ascii="Wingdings" w:hAnsi="Wingdings" w:hint="default"/>
      </w:rPr>
    </w:lvl>
    <w:lvl w:ilvl="6" w:tplc="0C0A0001" w:tentative="1">
      <w:start w:val="1"/>
      <w:numFmt w:val="bullet"/>
      <w:lvlText w:val=""/>
      <w:lvlJc w:val="left"/>
      <w:pPr>
        <w:ind w:left="4671" w:hanging="360"/>
      </w:pPr>
      <w:rPr>
        <w:rFonts w:ascii="Symbol" w:hAnsi="Symbol" w:hint="default"/>
      </w:rPr>
    </w:lvl>
    <w:lvl w:ilvl="7" w:tplc="0C0A0003" w:tentative="1">
      <w:start w:val="1"/>
      <w:numFmt w:val="bullet"/>
      <w:lvlText w:val="o"/>
      <w:lvlJc w:val="left"/>
      <w:pPr>
        <w:ind w:left="5391" w:hanging="360"/>
      </w:pPr>
      <w:rPr>
        <w:rFonts w:ascii="Courier New" w:hAnsi="Courier New" w:cs="Courier New" w:hint="default"/>
      </w:rPr>
    </w:lvl>
    <w:lvl w:ilvl="8" w:tplc="0C0A0005" w:tentative="1">
      <w:start w:val="1"/>
      <w:numFmt w:val="bullet"/>
      <w:lvlText w:val=""/>
      <w:lvlJc w:val="left"/>
      <w:pPr>
        <w:ind w:left="6111" w:hanging="360"/>
      </w:pPr>
      <w:rPr>
        <w:rFonts w:ascii="Wingdings" w:hAnsi="Wingdings" w:hint="default"/>
      </w:rPr>
    </w:lvl>
  </w:abstractNum>
  <w:abstractNum w:abstractNumId="36" w15:restartNumberingAfterBreak="0">
    <w:nsid w:val="58D5226A"/>
    <w:multiLevelType w:val="hybridMultilevel"/>
    <w:tmpl w:val="EBDABE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E2C1733"/>
    <w:multiLevelType w:val="hybridMultilevel"/>
    <w:tmpl w:val="7806DA3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15:restartNumberingAfterBreak="0">
    <w:nsid w:val="632437BF"/>
    <w:multiLevelType w:val="hybridMultilevel"/>
    <w:tmpl w:val="18D2AD2A"/>
    <w:lvl w:ilvl="0" w:tplc="0C0A0001">
      <w:start w:val="1"/>
      <w:numFmt w:val="bullet"/>
      <w:lvlText w:val=""/>
      <w:lvlJc w:val="left"/>
      <w:pPr>
        <w:ind w:left="714" w:hanging="360"/>
      </w:pPr>
      <w:rPr>
        <w:rFonts w:ascii="Symbol" w:hAnsi="Symbol" w:hint="default"/>
      </w:rPr>
    </w:lvl>
    <w:lvl w:ilvl="1" w:tplc="0C0A0003" w:tentative="1">
      <w:start w:val="1"/>
      <w:numFmt w:val="bullet"/>
      <w:lvlText w:val="o"/>
      <w:lvlJc w:val="left"/>
      <w:pPr>
        <w:ind w:left="1434" w:hanging="360"/>
      </w:pPr>
      <w:rPr>
        <w:rFonts w:ascii="Courier New" w:hAnsi="Courier New" w:cs="Courier New" w:hint="default"/>
      </w:rPr>
    </w:lvl>
    <w:lvl w:ilvl="2" w:tplc="0C0A0005" w:tentative="1">
      <w:start w:val="1"/>
      <w:numFmt w:val="bullet"/>
      <w:lvlText w:val=""/>
      <w:lvlJc w:val="left"/>
      <w:pPr>
        <w:ind w:left="2154" w:hanging="360"/>
      </w:pPr>
      <w:rPr>
        <w:rFonts w:ascii="Wingdings" w:hAnsi="Wingdings" w:hint="default"/>
      </w:rPr>
    </w:lvl>
    <w:lvl w:ilvl="3" w:tplc="0C0A0001" w:tentative="1">
      <w:start w:val="1"/>
      <w:numFmt w:val="bullet"/>
      <w:lvlText w:val=""/>
      <w:lvlJc w:val="left"/>
      <w:pPr>
        <w:ind w:left="2874" w:hanging="360"/>
      </w:pPr>
      <w:rPr>
        <w:rFonts w:ascii="Symbol" w:hAnsi="Symbol" w:hint="default"/>
      </w:rPr>
    </w:lvl>
    <w:lvl w:ilvl="4" w:tplc="0C0A0003" w:tentative="1">
      <w:start w:val="1"/>
      <w:numFmt w:val="bullet"/>
      <w:lvlText w:val="o"/>
      <w:lvlJc w:val="left"/>
      <w:pPr>
        <w:ind w:left="3594" w:hanging="360"/>
      </w:pPr>
      <w:rPr>
        <w:rFonts w:ascii="Courier New" w:hAnsi="Courier New" w:cs="Courier New" w:hint="default"/>
      </w:rPr>
    </w:lvl>
    <w:lvl w:ilvl="5" w:tplc="0C0A0005" w:tentative="1">
      <w:start w:val="1"/>
      <w:numFmt w:val="bullet"/>
      <w:lvlText w:val=""/>
      <w:lvlJc w:val="left"/>
      <w:pPr>
        <w:ind w:left="4314" w:hanging="360"/>
      </w:pPr>
      <w:rPr>
        <w:rFonts w:ascii="Wingdings" w:hAnsi="Wingdings" w:hint="default"/>
      </w:rPr>
    </w:lvl>
    <w:lvl w:ilvl="6" w:tplc="0C0A0001" w:tentative="1">
      <w:start w:val="1"/>
      <w:numFmt w:val="bullet"/>
      <w:lvlText w:val=""/>
      <w:lvlJc w:val="left"/>
      <w:pPr>
        <w:ind w:left="5034" w:hanging="360"/>
      </w:pPr>
      <w:rPr>
        <w:rFonts w:ascii="Symbol" w:hAnsi="Symbol" w:hint="default"/>
      </w:rPr>
    </w:lvl>
    <w:lvl w:ilvl="7" w:tplc="0C0A0003" w:tentative="1">
      <w:start w:val="1"/>
      <w:numFmt w:val="bullet"/>
      <w:lvlText w:val="o"/>
      <w:lvlJc w:val="left"/>
      <w:pPr>
        <w:ind w:left="5754" w:hanging="360"/>
      </w:pPr>
      <w:rPr>
        <w:rFonts w:ascii="Courier New" w:hAnsi="Courier New" w:cs="Courier New" w:hint="default"/>
      </w:rPr>
    </w:lvl>
    <w:lvl w:ilvl="8" w:tplc="0C0A0005" w:tentative="1">
      <w:start w:val="1"/>
      <w:numFmt w:val="bullet"/>
      <w:lvlText w:val=""/>
      <w:lvlJc w:val="left"/>
      <w:pPr>
        <w:ind w:left="6474" w:hanging="360"/>
      </w:pPr>
      <w:rPr>
        <w:rFonts w:ascii="Wingdings" w:hAnsi="Wingdings" w:hint="default"/>
      </w:rPr>
    </w:lvl>
  </w:abstractNum>
  <w:abstractNum w:abstractNumId="39" w15:restartNumberingAfterBreak="0">
    <w:nsid w:val="679B7229"/>
    <w:multiLevelType w:val="hybridMultilevel"/>
    <w:tmpl w:val="E45E6E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85E38F0"/>
    <w:multiLevelType w:val="hybridMultilevel"/>
    <w:tmpl w:val="EB0E3692"/>
    <w:lvl w:ilvl="0" w:tplc="CFC09D48">
      <w:start w:val="1"/>
      <w:numFmt w:val="decimal"/>
      <w:lvlText w:val="%1."/>
      <w:lvlJc w:val="left"/>
      <w:pPr>
        <w:ind w:left="354" w:hanging="360"/>
      </w:pPr>
      <w:rPr>
        <w:rFonts w:ascii="Arial" w:eastAsia="Calibri" w:hAnsi="Arial" w:cs="Arial"/>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E092068"/>
    <w:multiLevelType w:val="hybridMultilevel"/>
    <w:tmpl w:val="61D818A2"/>
    <w:lvl w:ilvl="0" w:tplc="6C2690BE">
      <w:start w:val="1"/>
      <w:numFmt w:val="decimal"/>
      <w:lvlText w:val="%1."/>
      <w:lvlJc w:val="left"/>
      <w:pPr>
        <w:ind w:left="354" w:hanging="360"/>
      </w:pPr>
      <w:rPr>
        <w:rFonts w:hint="default"/>
      </w:rPr>
    </w:lvl>
    <w:lvl w:ilvl="1" w:tplc="080A0019" w:tentative="1">
      <w:start w:val="1"/>
      <w:numFmt w:val="lowerLetter"/>
      <w:lvlText w:val="%2."/>
      <w:lvlJc w:val="left"/>
      <w:pPr>
        <w:ind w:left="1074" w:hanging="360"/>
      </w:pPr>
    </w:lvl>
    <w:lvl w:ilvl="2" w:tplc="080A001B" w:tentative="1">
      <w:start w:val="1"/>
      <w:numFmt w:val="lowerRoman"/>
      <w:lvlText w:val="%3."/>
      <w:lvlJc w:val="right"/>
      <w:pPr>
        <w:ind w:left="1794" w:hanging="180"/>
      </w:pPr>
    </w:lvl>
    <w:lvl w:ilvl="3" w:tplc="080A000F" w:tentative="1">
      <w:start w:val="1"/>
      <w:numFmt w:val="decimal"/>
      <w:lvlText w:val="%4."/>
      <w:lvlJc w:val="left"/>
      <w:pPr>
        <w:ind w:left="2514" w:hanging="360"/>
      </w:pPr>
    </w:lvl>
    <w:lvl w:ilvl="4" w:tplc="080A0019" w:tentative="1">
      <w:start w:val="1"/>
      <w:numFmt w:val="lowerLetter"/>
      <w:lvlText w:val="%5."/>
      <w:lvlJc w:val="left"/>
      <w:pPr>
        <w:ind w:left="3234" w:hanging="360"/>
      </w:pPr>
    </w:lvl>
    <w:lvl w:ilvl="5" w:tplc="080A001B" w:tentative="1">
      <w:start w:val="1"/>
      <w:numFmt w:val="lowerRoman"/>
      <w:lvlText w:val="%6."/>
      <w:lvlJc w:val="right"/>
      <w:pPr>
        <w:ind w:left="3954" w:hanging="180"/>
      </w:pPr>
    </w:lvl>
    <w:lvl w:ilvl="6" w:tplc="080A000F" w:tentative="1">
      <w:start w:val="1"/>
      <w:numFmt w:val="decimal"/>
      <w:lvlText w:val="%7."/>
      <w:lvlJc w:val="left"/>
      <w:pPr>
        <w:ind w:left="4674" w:hanging="360"/>
      </w:pPr>
    </w:lvl>
    <w:lvl w:ilvl="7" w:tplc="080A0019" w:tentative="1">
      <w:start w:val="1"/>
      <w:numFmt w:val="lowerLetter"/>
      <w:lvlText w:val="%8."/>
      <w:lvlJc w:val="left"/>
      <w:pPr>
        <w:ind w:left="5394" w:hanging="360"/>
      </w:pPr>
    </w:lvl>
    <w:lvl w:ilvl="8" w:tplc="080A001B" w:tentative="1">
      <w:start w:val="1"/>
      <w:numFmt w:val="lowerRoman"/>
      <w:lvlText w:val="%9."/>
      <w:lvlJc w:val="right"/>
      <w:pPr>
        <w:ind w:left="6114" w:hanging="180"/>
      </w:pPr>
    </w:lvl>
  </w:abstractNum>
  <w:abstractNum w:abstractNumId="42" w15:restartNumberingAfterBreak="0">
    <w:nsid w:val="70507522"/>
    <w:multiLevelType w:val="hybridMultilevel"/>
    <w:tmpl w:val="F450375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5150079"/>
    <w:multiLevelType w:val="hybridMultilevel"/>
    <w:tmpl w:val="87C0748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5EE789C"/>
    <w:multiLevelType w:val="hybridMultilevel"/>
    <w:tmpl w:val="062AE1EE"/>
    <w:lvl w:ilvl="0" w:tplc="2124BE5A">
      <w:start w:val="1"/>
      <w:numFmt w:val="decimal"/>
      <w:lvlText w:val="%1."/>
      <w:lvlJc w:val="left"/>
      <w:pPr>
        <w:ind w:left="354" w:hanging="360"/>
      </w:pPr>
      <w:rPr>
        <w:rFonts w:hint="default"/>
      </w:rPr>
    </w:lvl>
    <w:lvl w:ilvl="1" w:tplc="0C0A0019" w:tentative="1">
      <w:start w:val="1"/>
      <w:numFmt w:val="lowerLetter"/>
      <w:lvlText w:val="%2."/>
      <w:lvlJc w:val="left"/>
      <w:pPr>
        <w:ind w:left="1074" w:hanging="360"/>
      </w:pPr>
    </w:lvl>
    <w:lvl w:ilvl="2" w:tplc="0C0A001B" w:tentative="1">
      <w:start w:val="1"/>
      <w:numFmt w:val="lowerRoman"/>
      <w:lvlText w:val="%3."/>
      <w:lvlJc w:val="right"/>
      <w:pPr>
        <w:ind w:left="1794" w:hanging="180"/>
      </w:pPr>
    </w:lvl>
    <w:lvl w:ilvl="3" w:tplc="0C0A000F" w:tentative="1">
      <w:start w:val="1"/>
      <w:numFmt w:val="decimal"/>
      <w:lvlText w:val="%4."/>
      <w:lvlJc w:val="left"/>
      <w:pPr>
        <w:ind w:left="2514" w:hanging="360"/>
      </w:pPr>
    </w:lvl>
    <w:lvl w:ilvl="4" w:tplc="0C0A0019" w:tentative="1">
      <w:start w:val="1"/>
      <w:numFmt w:val="lowerLetter"/>
      <w:lvlText w:val="%5."/>
      <w:lvlJc w:val="left"/>
      <w:pPr>
        <w:ind w:left="3234" w:hanging="360"/>
      </w:pPr>
    </w:lvl>
    <w:lvl w:ilvl="5" w:tplc="0C0A001B" w:tentative="1">
      <w:start w:val="1"/>
      <w:numFmt w:val="lowerRoman"/>
      <w:lvlText w:val="%6."/>
      <w:lvlJc w:val="right"/>
      <w:pPr>
        <w:ind w:left="3954" w:hanging="180"/>
      </w:pPr>
    </w:lvl>
    <w:lvl w:ilvl="6" w:tplc="0C0A000F" w:tentative="1">
      <w:start w:val="1"/>
      <w:numFmt w:val="decimal"/>
      <w:lvlText w:val="%7."/>
      <w:lvlJc w:val="left"/>
      <w:pPr>
        <w:ind w:left="4674" w:hanging="360"/>
      </w:pPr>
    </w:lvl>
    <w:lvl w:ilvl="7" w:tplc="0C0A0019" w:tentative="1">
      <w:start w:val="1"/>
      <w:numFmt w:val="lowerLetter"/>
      <w:lvlText w:val="%8."/>
      <w:lvlJc w:val="left"/>
      <w:pPr>
        <w:ind w:left="5394" w:hanging="360"/>
      </w:pPr>
    </w:lvl>
    <w:lvl w:ilvl="8" w:tplc="0C0A001B" w:tentative="1">
      <w:start w:val="1"/>
      <w:numFmt w:val="lowerRoman"/>
      <w:lvlText w:val="%9."/>
      <w:lvlJc w:val="right"/>
      <w:pPr>
        <w:ind w:left="6114" w:hanging="180"/>
      </w:pPr>
    </w:lvl>
  </w:abstractNum>
  <w:abstractNum w:abstractNumId="45" w15:restartNumberingAfterBreak="0">
    <w:nsid w:val="76770AD0"/>
    <w:multiLevelType w:val="hybridMultilevel"/>
    <w:tmpl w:val="F836FB6A"/>
    <w:lvl w:ilvl="0" w:tplc="080A0013">
      <w:start w:val="1"/>
      <w:numFmt w:val="upperRoman"/>
      <w:lvlText w:val="%1."/>
      <w:lvlJc w:val="right"/>
      <w:pPr>
        <w:tabs>
          <w:tab w:val="num" w:pos="-1978"/>
        </w:tabs>
        <w:ind w:left="-1978" w:hanging="180"/>
      </w:pPr>
    </w:lvl>
    <w:lvl w:ilvl="1" w:tplc="080A0019">
      <w:start w:val="1"/>
      <w:numFmt w:val="lowerLetter"/>
      <w:lvlText w:val="%2."/>
      <w:lvlJc w:val="left"/>
      <w:pPr>
        <w:tabs>
          <w:tab w:val="num" w:pos="-1078"/>
        </w:tabs>
        <w:ind w:left="-1078" w:hanging="360"/>
      </w:pPr>
    </w:lvl>
    <w:lvl w:ilvl="2" w:tplc="080A001B">
      <w:start w:val="1"/>
      <w:numFmt w:val="lowerRoman"/>
      <w:lvlText w:val="%3."/>
      <w:lvlJc w:val="right"/>
      <w:pPr>
        <w:tabs>
          <w:tab w:val="num" w:pos="-358"/>
        </w:tabs>
        <w:ind w:left="-358" w:hanging="180"/>
      </w:pPr>
    </w:lvl>
    <w:lvl w:ilvl="3" w:tplc="080A000F">
      <w:start w:val="1"/>
      <w:numFmt w:val="decimal"/>
      <w:lvlText w:val="%4."/>
      <w:lvlJc w:val="left"/>
      <w:pPr>
        <w:tabs>
          <w:tab w:val="num" w:pos="362"/>
        </w:tabs>
        <w:ind w:left="362" w:hanging="360"/>
      </w:pPr>
    </w:lvl>
    <w:lvl w:ilvl="4" w:tplc="080A0019">
      <w:start w:val="1"/>
      <w:numFmt w:val="lowerLetter"/>
      <w:lvlText w:val="%5."/>
      <w:lvlJc w:val="left"/>
      <w:pPr>
        <w:tabs>
          <w:tab w:val="num" w:pos="1082"/>
        </w:tabs>
        <w:ind w:left="1082" w:hanging="360"/>
      </w:pPr>
    </w:lvl>
    <w:lvl w:ilvl="5" w:tplc="080A001B">
      <w:start w:val="1"/>
      <w:numFmt w:val="lowerRoman"/>
      <w:lvlText w:val="%6."/>
      <w:lvlJc w:val="right"/>
      <w:pPr>
        <w:tabs>
          <w:tab w:val="num" w:pos="1802"/>
        </w:tabs>
        <w:ind w:left="1802" w:hanging="180"/>
      </w:pPr>
    </w:lvl>
    <w:lvl w:ilvl="6" w:tplc="080A000F" w:tentative="1">
      <w:start w:val="1"/>
      <w:numFmt w:val="decimal"/>
      <w:lvlText w:val="%7."/>
      <w:lvlJc w:val="left"/>
      <w:pPr>
        <w:tabs>
          <w:tab w:val="num" w:pos="2522"/>
        </w:tabs>
        <w:ind w:left="2522" w:hanging="360"/>
      </w:pPr>
    </w:lvl>
    <w:lvl w:ilvl="7" w:tplc="080A0019" w:tentative="1">
      <w:start w:val="1"/>
      <w:numFmt w:val="lowerLetter"/>
      <w:lvlText w:val="%8."/>
      <w:lvlJc w:val="left"/>
      <w:pPr>
        <w:tabs>
          <w:tab w:val="num" w:pos="3242"/>
        </w:tabs>
        <w:ind w:left="3242" w:hanging="360"/>
      </w:pPr>
    </w:lvl>
    <w:lvl w:ilvl="8" w:tplc="080A001B" w:tentative="1">
      <w:start w:val="1"/>
      <w:numFmt w:val="lowerRoman"/>
      <w:lvlText w:val="%9."/>
      <w:lvlJc w:val="right"/>
      <w:pPr>
        <w:tabs>
          <w:tab w:val="num" w:pos="3962"/>
        </w:tabs>
        <w:ind w:left="3962" w:hanging="180"/>
      </w:pPr>
    </w:lvl>
  </w:abstractNum>
  <w:abstractNum w:abstractNumId="46" w15:restartNumberingAfterBreak="0">
    <w:nsid w:val="76E043C3"/>
    <w:multiLevelType w:val="hybridMultilevel"/>
    <w:tmpl w:val="89F60AB4"/>
    <w:lvl w:ilvl="0" w:tplc="0C0A000B">
      <w:start w:val="1"/>
      <w:numFmt w:val="bullet"/>
      <w:lvlText w:val=""/>
      <w:lvlJc w:val="left"/>
      <w:pPr>
        <w:ind w:left="720" w:hanging="360"/>
      </w:pPr>
      <w:rPr>
        <w:rFonts w:ascii="Wingdings" w:hAnsi="Wingdings" w:hint="default"/>
      </w:rPr>
    </w:lvl>
    <w:lvl w:ilvl="1" w:tplc="0C0A0019">
      <w:start w:val="1"/>
      <w:numFmt w:val="lowerLetter"/>
      <w:lvlText w:val="%2."/>
      <w:lvlJc w:val="left"/>
      <w:pPr>
        <w:ind w:left="1504" w:hanging="360"/>
      </w:pPr>
    </w:lvl>
    <w:lvl w:ilvl="2" w:tplc="0C0A001B" w:tentative="1">
      <w:start w:val="1"/>
      <w:numFmt w:val="lowerRoman"/>
      <w:lvlText w:val="%3."/>
      <w:lvlJc w:val="right"/>
      <w:pPr>
        <w:ind w:left="2224" w:hanging="180"/>
      </w:pPr>
    </w:lvl>
    <w:lvl w:ilvl="3" w:tplc="0C0A000F" w:tentative="1">
      <w:start w:val="1"/>
      <w:numFmt w:val="decimal"/>
      <w:lvlText w:val="%4."/>
      <w:lvlJc w:val="left"/>
      <w:pPr>
        <w:ind w:left="2944" w:hanging="360"/>
      </w:pPr>
    </w:lvl>
    <w:lvl w:ilvl="4" w:tplc="0C0A0019" w:tentative="1">
      <w:start w:val="1"/>
      <w:numFmt w:val="lowerLetter"/>
      <w:lvlText w:val="%5."/>
      <w:lvlJc w:val="left"/>
      <w:pPr>
        <w:ind w:left="3664" w:hanging="360"/>
      </w:pPr>
    </w:lvl>
    <w:lvl w:ilvl="5" w:tplc="0C0A001B" w:tentative="1">
      <w:start w:val="1"/>
      <w:numFmt w:val="lowerRoman"/>
      <w:lvlText w:val="%6."/>
      <w:lvlJc w:val="right"/>
      <w:pPr>
        <w:ind w:left="4384" w:hanging="180"/>
      </w:pPr>
    </w:lvl>
    <w:lvl w:ilvl="6" w:tplc="0C0A000F" w:tentative="1">
      <w:start w:val="1"/>
      <w:numFmt w:val="decimal"/>
      <w:lvlText w:val="%7."/>
      <w:lvlJc w:val="left"/>
      <w:pPr>
        <w:ind w:left="5104" w:hanging="360"/>
      </w:pPr>
    </w:lvl>
    <w:lvl w:ilvl="7" w:tplc="0C0A0019" w:tentative="1">
      <w:start w:val="1"/>
      <w:numFmt w:val="lowerLetter"/>
      <w:lvlText w:val="%8."/>
      <w:lvlJc w:val="left"/>
      <w:pPr>
        <w:ind w:left="5824" w:hanging="360"/>
      </w:pPr>
    </w:lvl>
    <w:lvl w:ilvl="8" w:tplc="0C0A001B" w:tentative="1">
      <w:start w:val="1"/>
      <w:numFmt w:val="lowerRoman"/>
      <w:lvlText w:val="%9."/>
      <w:lvlJc w:val="right"/>
      <w:pPr>
        <w:ind w:left="6544" w:hanging="180"/>
      </w:pPr>
    </w:lvl>
  </w:abstractNum>
  <w:abstractNum w:abstractNumId="47" w15:restartNumberingAfterBreak="0">
    <w:nsid w:val="775F592B"/>
    <w:multiLevelType w:val="hybridMultilevel"/>
    <w:tmpl w:val="B0DEB232"/>
    <w:lvl w:ilvl="0" w:tplc="ACC2FDB8">
      <w:start w:val="1"/>
      <w:numFmt w:val="upperRoman"/>
      <w:lvlText w:val="%1."/>
      <w:lvlJc w:val="left"/>
      <w:pPr>
        <w:ind w:left="720" w:hanging="720"/>
      </w:pPr>
      <w:rPr>
        <w:rFonts w:ascii="Soberana Texto" w:eastAsia="Times New Roman" w:hAnsi="Soberana Texto" w:cs="Arial"/>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7934084F"/>
    <w:multiLevelType w:val="hybridMultilevel"/>
    <w:tmpl w:val="4CA0E3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7"/>
  </w:num>
  <w:num w:numId="3">
    <w:abstractNumId w:val="44"/>
  </w:num>
  <w:num w:numId="4">
    <w:abstractNumId w:val="46"/>
  </w:num>
  <w:num w:numId="5">
    <w:abstractNumId w:val="18"/>
  </w:num>
  <w:num w:numId="6">
    <w:abstractNumId w:val="45"/>
  </w:num>
  <w:num w:numId="7">
    <w:abstractNumId w:val="20"/>
  </w:num>
  <w:num w:numId="8">
    <w:abstractNumId w:val="12"/>
  </w:num>
  <w:num w:numId="9">
    <w:abstractNumId w:val="23"/>
  </w:num>
  <w:num w:numId="10">
    <w:abstractNumId w:val="38"/>
  </w:num>
  <w:num w:numId="11">
    <w:abstractNumId w:val="36"/>
  </w:num>
  <w:num w:numId="12">
    <w:abstractNumId w:val="41"/>
  </w:num>
  <w:num w:numId="13">
    <w:abstractNumId w:val="24"/>
  </w:num>
  <w:num w:numId="14">
    <w:abstractNumId w:val="33"/>
  </w:num>
  <w:num w:numId="15">
    <w:abstractNumId w:val="2"/>
  </w:num>
  <w:num w:numId="16">
    <w:abstractNumId w:val="7"/>
  </w:num>
  <w:num w:numId="17">
    <w:abstractNumId w:val="29"/>
  </w:num>
  <w:num w:numId="18">
    <w:abstractNumId w:val="8"/>
  </w:num>
  <w:num w:numId="19">
    <w:abstractNumId w:val="35"/>
  </w:num>
  <w:num w:numId="20">
    <w:abstractNumId w:val="28"/>
  </w:num>
  <w:num w:numId="21">
    <w:abstractNumId w:val="43"/>
  </w:num>
  <w:num w:numId="22">
    <w:abstractNumId w:val="4"/>
  </w:num>
  <w:num w:numId="23">
    <w:abstractNumId w:val="3"/>
  </w:num>
  <w:num w:numId="24">
    <w:abstractNumId w:val="42"/>
  </w:num>
  <w:num w:numId="25">
    <w:abstractNumId w:val="13"/>
  </w:num>
  <w:num w:numId="26">
    <w:abstractNumId w:val="40"/>
  </w:num>
  <w:num w:numId="27">
    <w:abstractNumId w:val="30"/>
  </w:num>
  <w:num w:numId="28">
    <w:abstractNumId w:val="48"/>
  </w:num>
  <w:num w:numId="29">
    <w:abstractNumId w:val="25"/>
  </w:num>
  <w:num w:numId="30">
    <w:abstractNumId w:val="16"/>
  </w:num>
  <w:num w:numId="31">
    <w:abstractNumId w:val="34"/>
  </w:num>
  <w:num w:numId="32">
    <w:abstractNumId w:val="9"/>
  </w:num>
  <w:num w:numId="33">
    <w:abstractNumId w:val="14"/>
  </w:num>
  <w:num w:numId="34">
    <w:abstractNumId w:val="22"/>
  </w:num>
  <w:num w:numId="35">
    <w:abstractNumId w:val="27"/>
  </w:num>
  <w:num w:numId="36">
    <w:abstractNumId w:val="5"/>
  </w:num>
  <w:num w:numId="37">
    <w:abstractNumId w:val="31"/>
  </w:num>
  <w:num w:numId="38">
    <w:abstractNumId w:val="32"/>
  </w:num>
  <w:num w:numId="39">
    <w:abstractNumId w:val="47"/>
  </w:num>
  <w:num w:numId="40">
    <w:abstractNumId w:val="21"/>
  </w:num>
  <w:num w:numId="41">
    <w:abstractNumId w:val="15"/>
  </w:num>
  <w:num w:numId="42">
    <w:abstractNumId w:val="1"/>
  </w:num>
  <w:num w:numId="43">
    <w:abstractNumId w:val="39"/>
  </w:num>
  <w:num w:numId="44">
    <w:abstractNumId w:val="6"/>
  </w:num>
  <w:num w:numId="45">
    <w:abstractNumId w:val="19"/>
  </w:num>
  <w:num w:numId="46">
    <w:abstractNumId w:val="26"/>
  </w:num>
  <w:num w:numId="47">
    <w:abstractNumId w:val="37"/>
  </w:num>
  <w:num w:numId="48">
    <w:abstractNumId w:val="0"/>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8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4A4"/>
    <w:rsid w:val="00007ED6"/>
    <w:rsid w:val="00021105"/>
    <w:rsid w:val="00047E04"/>
    <w:rsid w:val="00061E92"/>
    <w:rsid w:val="00075A19"/>
    <w:rsid w:val="00086BED"/>
    <w:rsid w:val="0008726E"/>
    <w:rsid w:val="00093891"/>
    <w:rsid w:val="00096B9D"/>
    <w:rsid w:val="000C0160"/>
    <w:rsid w:val="000C60E3"/>
    <w:rsid w:val="000D4290"/>
    <w:rsid w:val="000D5CB6"/>
    <w:rsid w:val="000E2B4F"/>
    <w:rsid w:val="00102690"/>
    <w:rsid w:val="001050AC"/>
    <w:rsid w:val="00131354"/>
    <w:rsid w:val="00147EBC"/>
    <w:rsid w:val="00152FF2"/>
    <w:rsid w:val="001A434D"/>
    <w:rsid w:val="001C485E"/>
    <w:rsid w:val="002043CB"/>
    <w:rsid w:val="00207A6E"/>
    <w:rsid w:val="002254B9"/>
    <w:rsid w:val="00237D1B"/>
    <w:rsid w:val="0025007B"/>
    <w:rsid w:val="00250F04"/>
    <w:rsid w:val="00276569"/>
    <w:rsid w:val="00292993"/>
    <w:rsid w:val="00296246"/>
    <w:rsid w:val="002A42A0"/>
    <w:rsid w:val="002B2810"/>
    <w:rsid w:val="002C7A50"/>
    <w:rsid w:val="002D0F06"/>
    <w:rsid w:val="002D7EC7"/>
    <w:rsid w:val="002E61FA"/>
    <w:rsid w:val="002F0780"/>
    <w:rsid w:val="0036340C"/>
    <w:rsid w:val="003943D5"/>
    <w:rsid w:val="00397999"/>
    <w:rsid w:val="003A1502"/>
    <w:rsid w:val="003B1A18"/>
    <w:rsid w:val="003B6F48"/>
    <w:rsid w:val="003F3755"/>
    <w:rsid w:val="00401C9F"/>
    <w:rsid w:val="004051C1"/>
    <w:rsid w:val="00431999"/>
    <w:rsid w:val="004452C8"/>
    <w:rsid w:val="00447658"/>
    <w:rsid w:val="00453149"/>
    <w:rsid w:val="00467F9F"/>
    <w:rsid w:val="00485741"/>
    <w:rsid w:val="004912CA"/>
    <w:rsid w:val="00494816"/>
    <w:rsid w:val="004B6C57"/>
    <w:rsid w:val="004D076C"/>
    <w:rsid w:val="004D4BE3"/>
    <w:rsid w:val="004E0F2B"/>
    <w:rsid w:val="00542433"/>
    <w:rsid w:val="005635F2"/>
    <w:rsid w:val="005639B0"/>
    <w:rsid w:val="005B60D3"/>
    <w:rsid w:val="005B6C89"/>
    <w:rsid w:val="005B7822"/>
    <w:rsid w:val="005E3881"/>
    <w:rsid w:val="006119D1"/>
    <w:rsid w:val="0062262A"/>
    <w:rsid w:val="006248FC"/>
    <w:rsid w:val="00635583"/>
    <w:rsid w:val="00676374"/>
    <w:rsid w:val="00690273"/>
    <w:rsid w:val="00691C14"/>
    <w:rsid w:val="006A5383"/>
    <w:rsid w:val="006A688D"/>
    <w:rsid w:val="006B1F92"/>
    <w:rsid w:val="006B71F2"/>
    <w:rsid w:val="006E4378"/>
    <w:rsid w:val="006E56F6"/>
    <w:rsid w:val="006E7025"/>
    <w:rsid w:val="007236D8"/>
    <w:rsid w:val="007241FC"/>
    <w:rsid w:val="00727CCD"/>
    <w:rsid w:val="007321FC"/>
    <w:rsid w:val="007321FD"/>
    <w:rsid w:val="0073475A"/>
    <w:rsid w:val="00745848"/>
    <w:rsid w:val="007567F9"/>
    <w:rsid w:val="00760F1F"/>
    <w:rsid w:val="00761C05"/>
    <w:rsid w:val="00762868"/>
    <w:rsid w:val="00763ED6"/>
    <w:rsid w:val="0076506F"/>
    <w:rsid w:val="007677F9"/>
    <w:rsid w:val="007C0EA1"/>
    <w:rsid w:val="007E17DA"/>
    <w:rsid w:val="007E7555"/>
    <w:rsid w:val="007F0244"/>
    <w:rsid w:val="00805CCF"/>
    <w:rsid w:val="00810A00"/>
    <w:rsid w:val="00815EBC"/>
    <w:rsid w:val="00830A14"/>
    <w:rsid w:val="008355CB"/>
    <w:rsid w:val="00842C3C"/>
    <w:rsid w:val="00860C3C"/>
    <w:rsid w:val="00870FDE"/>
    <w:rsid w:val="00881B53"/>
    <w:rsid w:val="00892120"/>
    <w:rsid w:val="008A0D06"/>
    <w:rsid w:val="008B67C4"/>
    <w:rsid w:val="008C791D"/>
    <w:rsid w:val="008E401D"/>
    <w:rsid w:val="0090229D"/>
    <w:rsid w:val="0090650D"/>
    <w:rsid w:val="009159A6"/>
    <w:rsid w:val="00945109"/>
    <w:rsid w:val="00977E2A"/>
    <w:rsid w:val="009840CE"/>
    <w:rsid w:val="00992C5B"/>
    <w:rsid w:val="009B5172"/>
    <w:rsid w:val="009D5716"/>
    <w:rsid w:val="009E2F1C"/>
    <w:rsid w:val="009F283D"/>
    <w:rsid w:val="009F7D23"/>
    <w:rsid w:val="00A0214C"/>
    <w:rsid w:val="00A11EE6"/>
    <w:rsid w:val="00A22C0C"/>
    <w:rsid w:val="00A4431F"/>
    <w:rsid w:val="00A71082"/>
    <w:rsid w:val="00A814F3"/>
    <w:rsid w:val="00AC1B6A"/>
    <w:rsid w:val="00AE42B8"/>
    <w:rsid w:val="00B16A3B"/>
    <w:rsid w:val="00B22A08"/>
    <w:rsid w:val="00B323A4"/>
    <w:rsid w:val="00B43264"/>
    <w:rsid w:val="00B61508"/>
    <w:rsid w:val="00B63025"/>
    <w:rsid w:val="00B8301C"/>
    <w:rsid w:val="00BB1DF3"/>
    <w:rsid w:val="00BB43D4"/>
    <w:rsid w:val="00BB6C40"/>
    <w:rsid w:val="00BC6C87"/>
    <w:rsid w:val="00BD7A84"/>
    <w:rsid w:val="00BE1B5B"/>
    <w:rsid w:val="00BE3F34"/>
    <w:rsid w:val="00BF09F5"/>
    <w:rsid w:val="00C0562D"/>
    <w:rsid w:val="00C16199"/>
    <w:rsid w:val="00C16C09"/>
    <w:rsid w:val="00C374E7"/>
    <w:rsid w:val="00C41EB9"/>
    <w:rsid w:val="00C43256"/>
    <w:rsid w:val="00C61E80"/>
    <w:rsid w:val="00C90BEF"/>
    <w:rsid w:val="00C9694A"/>
    <w:rsid w:val="00CB2261"/>
    <w:rsid w:val="00CD7251"/>
    <w:rsid w:val="00CF22E6"/>
    <w:rsid w:val="00CF7E33"/>
    <w:rsid w:val="00D06E26"/>
    <w:rsid w:val="00D33981"/>
    <w:rsid w:val="00D45F7B"/>
    <w:rsid w:val="00D473B0"/>
    <w:rsid w:val="00D87D62"/>
    <w:rsid w:val="00D93FA3"/>
    <w:rsid w:val="00D96471"/>
    <w:rsid w:val="00DD212A"/>
    <w:rsid w:val="00DD30A7"/>
    <w:rsid w:val="00DE6227"/>
    <w:rsid w:val="00E15CA6"/>
    <w:rsid w:val="00E266AE"/>
    <w:rsid w:val="00E26DAA"/>
    <w:rsid w:val="00E32CB0"/>
    <w:rsid w:val="00E3395F"/>
    <w:rsid w:val="00E414E4"/>
    <w:rsid w:val="00E46E89"/>
    <w:rsid w:val="00E5062B"/>
    <w:rsid w:val="00E54018"/>
    <w:rsid w:val="00E6720E"/>
    <w:rsid w:val="00E924A4"/>
    <w:rsid w:val="00ED0846"/>
    <w:rsid w:val="00ED08F8"/>
    <w:rsid w:val="00ED4D0E"/>
    <w:rsid w:val="00EE3570"/>
    <w:rsid w:val="00EE36EE"/>
    <w:rsid w:val="00EE5C82"/>
    <w:rsid w:val="00EE6B76"/>
    <w:rsid w:val="00F12E5E"/>
    <w:rsid w:val="00F426E6"/>
    <w:rsid w:val="00F602ED"/>
    <w:rsid w:val="00F8782D"/>
    <w:rsid w:val="00F9091F"/>
    <w:rsid w:val="00FB016D"/>
    <w:rsid w:val="00FD685F"/>
    <w:rsid w:val="00FF00D8"/>
    <w:rsid w:val="00FF615A"/>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8"/>
    <o:shapelayout v:ext="edit">
      <o:idmap v:ext="edit" data="1"/>
    </o:shapelayout>
  </w:shapeDefaults>
  <w:decimalSymbol w:val="."/>
  <w:listSeparator w:val=","/>
  <w15:docId w15:val="{C0011711-1D84-43B1-AD57-BA290BFF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C5D"/>
    <w:pPr>
      <w:spacing w:after="200"/>
    </w:pPr>
    <w:rPr>
      <w:sz w:val="24"/>
      <w:szCs w:val="24"/>
      <w:lang w:val="en-US" w:eastAsia="en-US"/>
    </w:rPr>
  </w:style>
  <w:style w:type="paragraph" w:styleId="Ttulo2">
    <w:name w:val="heading 2"/>
    <w:basedOn w:val="Normal"/>
    <w:link w:val="Ttulo2Car"/>
    <w:uiPriority w:val="99"/>
    <w:qFormat/>
    <w:rsid w:val="008A0D06"/>
    <w:pPr>
      <w:overflowPunct w:val="0"/>
      <w:autoSpaceDE w:val="0"/>
      <w:autoSpaceDN w:val="0"/>
      <w:adjustRightInd w:val="0"/>
      <w:spacing w:before="240" w:after="240"/>
      <w:textAlignment w:val="baseline"/>
      <w:outlineLvl w:val="1"/>
    </w:pPr>
    <w:rPr>
      <w:rFonts w:ascii="Arial" w:eastAsia="Times New Roman" w:hAnsi="Arial"/>
      <w:b/>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link w:val="NoSpacingChar"/>
    <w:qFormat/>
    <w:rsid w:val="00E924A4"/>
    <w:rPr>
      <w:rFonts w:ascii="PMingLiU" w:eastAsia="Times New Roman" w:hAnsi="PMingLiU"/>
      <w:sz w:val="22"/>
      <w:szCs w:val="22"/>
      <w:lang w:val="en-US" w:eastAsia="en-US"/>
    </w:rPr>
  </w:style>
  <w:style w:type="character" w:customStyle="1" w:styleId="NoSpacingChar">
    <w:name w:val="No Spacing Char"/>
    <w:link w:val="Sinespaciado1"/>
    <w:rsid w:val="00E924A4"/>
    <w:rPr>
      <w:rFonts w:ascii="PMingLiU" w:eastAsia="Times New Roman" w:hAnsi="PMingLiU"/>
      <w:sz w:val="22"/>
      <w:szCs w:val="22"/>
      <w:lang w:val="en-US" w:eastAsia="en-US" w:bidi="ar-SA"/>
    </w:rPr>
  </w:style>
  <w:style w:type="paragraph" w:styleId="Encabezado">
    <w:name w:val="header"/>
    <w:basedOn w:val="Normal"/>
    <w:link w:val="EncabezadoCar"/>
    <w:uiPriority w:val="99"/>
    <w:unhideWhenUsed/>
    <w:rsid w:val="00867634"/>
    <w:pPr>
      <w:tabs>
        <w:tab w:val="center" w:pos="4320"/>
        <w:tab w:val="right" w:pos="8640"/>
      </w:tabs>
    </w:pPr>
  </w:style>
  <w:style w:type="character" w:customStyle="1" w:styleId="EncabezadoCar">
    <w:name w:val="Encabezado Car"/>
    <w:link w:val="Encabezado"/>
    <w:uiPriority w:val="99"/>
    <w:rsid w:val="00867634"/>
    <w:rPr>
      <w:sz w:val="24"/>
      <w:szCs w:val="24"/>
    </w:rPr>
  </w:style>
  <w:style w:type="paragraph" w:styleId="Piedepgina">
    <w:name w:val="footer"/>
    <w:basedOn w:val="Normal"/>
    <w:link w:val="PiedepginaCar"/>
    <w:uiPriority w:val="99"/>
    <w:unhideWhenUsed/>
    <w:rsid w:val="00867634"/>
    <w:pPr>
      <w:tabs>
        <w:tab w:val="center" w:pos="4320"/>
        <w:tab w:val="right" w:pos="8640"/>
      </w:tabs>
    </w:pPr>
  </w:style>
  <w:style w:type="character" w:customStyle="1" w:styleId="PiedepginaCar">
    <w:name w:val="Pie de página Car"/>
    <w:link w:val="Piedepgina"/>
    <w:uiPriority w:val="99"/>
    <w:rsid w:val="00867634"/>
    <w:rPr>
      <w:sz w:val="24"/>
      <w:szCs w:val="24"/>
    </w:rPr>
  </w:style>
  <w:style w:type="table" w:styleId="Tablaconcuadrcula">
    <w:name w:val="Table Grid"/>
    <w:basedOn w:val="Tablanormal"/>
    <w:uiPriority w:val="59"/>
    <w:rsid w:val="0090229D"/>
    <w:pPr>
      <w:ind w:left="351" w:hanging="357"/>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0229D"/>
    <w:pPr>
      <w:spacing w:after="0" w:line="276" w:lineRule="auto"/>
      <w:ind w:left="720" w:hanging="357"/>
      <w:contextualSpacing/>
      <w:jc w:val="both"/>
    </w:pPr>
    <w:rPr>
      <w:rFonts w:ascii="Calibri" w:eastAsia="Calibri" w:hAnsi="Calibri"/>
      <w:sz w:val="22"/>
      <w:szCs w:val="22"/>
      <w:lang w:val="es-MX"/>
    </w:rPr>
  </w:style>
  <w:style w:type="paragraph" w:styleId="Textonotapie">
    <w:name w:val="footnote text"/>
    <w:basedOn w:val="Normal"/>
    <w:link w:val="TextonotapieCar"/>
    <w:uiPriority w:val="99"/>
    <w:semiHidden/>
    <w:unhideWhenUsed/>
    <w:rsid w:val="0090229D"/>
    <w:pPr>
      <w:spacing w:after="0"/>
      <w:ind w:left="351" w:hanging="357"/>
      <w:jc w:val="both"/>
    </w:pPr>
    <w:rPr>
      <w:rFonts w:ascii="Calibri" w:eastAsia="Calibri" w:hAnsi="Calibri"/>
      <w:sz w:val="20"/>
      <w:szCs w:val="20"/>
      <w:lang w:val="es-MX"/>
    </w:rPr>
  </w:style>
  <w:style w:type="character" w:customStyle="1" w:styleId="TextonotapieCar">
    <w:name w:val="Texto nota pie Car"/>
    <w:link w:val="Textonotapie"/>
    <w:uiPriority w:val="99"/>
    <w:semiHidden/>
    <w:rsid w:val="0090229D"/>
    <w:rPr>
      <w:rFonts w:ascii="Calibri" w:eastAsia="Calibri" w:hAnsi="Calibri" w:cs="Times New Roman"/>
      <w:lang w:val="es-MX" w:eastAsia="en-US"/>
    </w:rPr>
  </w:style>
  <w:style w:type="character" w:styleId="Refdenotaalpie">
    <w:name w:val="footnote reference"/>
    <w:uiPriority w:val="99"/>
    <w:semiHidden/>
    <w:unhideWhenUsed/>
    <w:rsid w:val="0090229D"/>
    <w:rPr>
      <w:vertAlign w:val="superscript"/>
    </w:rPr>
  </w:style>
  <w:style w:type="character" w:customStyle="1" w:styleId="TextodegloboCar">
    <w:name w:val="Texto de globo Car"/>
    <w:link w:val="Textodeglobo"/>
    <w:uiPriority w:val="99"/>
    <w:semiHidden/>
    <w:rsid w:val="0090229D"/>
    <w:rPr>
      <w:rFonts w:ascii="Tahoma" w:eastAsia="Calibri" w:hAnsi="Tahoma" w:cs="Tahoma"/>
      <w:sz w:val="16"/>
      <w:szCs w:val="16"/>
      <w:lang w:val="es-MX" w:eastAsia="en-US"/>
    </w:rPr>
  </w:style>
  <w:style w:type="paragraph" w:styleId="Textodeglobo">
    <w:name w:val="Balloon Text"/>
    <w:basedOn w:val="Normal"/>
    <w:link w:val="TextodegloboCar"/>
    <w:uiPriority w:val="99"/>
    <w:semiHidden/>
    <w:unhideWhenUsed/>
    <w:rsid w:val="0090229D"/>
    <w:pPr>
      <w:spacing w:after="0"/>
      <w:ind w:left="351" w:hanging="357"/>
      <w:jc w:val="both"/>
    </w:pPr>
    <w:rPr>
      <w:rFonts w:ascii="Tahoma" w:eastAsia="Calibri" w:hAnsi="Tahoma" w:cs="Tahoma"/>
      <w:sz w:val="16"/>
      <w:szCs w:val="16"/>
      <w:lang w:val="es-MX"/>
    </w:rPr>
  </w:style>
  <w:style w:type="character" w:styleId="Hipervnculo">
    <w:name w:val="Hyperlink"/>
    <w:uiPriority w:val="99"/>
    <w:unhideWhenUsed/>
    <w:rsid w:val="0090229D"/>
    <w:rPr>
      <w:color w:val="0000FF"/>
      <w:u w:val="single"/>
    </w:rPr>
  </w:style>
  <w:style w:type="paragraph" w:customStyle="1" w:styleId="Default">
    <w:name w:val="Default"/>
    <w:rsid w:val="0090229D"/>
    <w:pPr>
      <w:autoSpaceDE w:val="0"/>
      <w:autoSpaceDN w:val="0"/>
      <w:adjustRightInd w:val="0"/>
    </w:pPr>
    <w:rPr>
      <w:rFonts w:ascii="Century Gothic" w:eastAsia="Calibri" w:hAnsi="Century Gothic" w:cs="Century Gothic"/>
      <w:color w:val="000000"/>
      <w:sz w:val="24"/>
      <w:szCs w:val="24"/>
      <w:lang w:val="es-ES" w:eastAsia="en-US"/>
    </w:rPr>
  </w:style>
  <w:style w:type="paragraph" w:customStyle="1" w:styleId="Texto">
    <w:name w:val="Texto"/>
    <w:basedOn w:val="Normal"/>
    <w:rsid w:val="0090229D"/>
    <w:pPr>
      <w:spacing w:after="101" w:line="216" w:lineRule="exact"/>
      <w:ind w:firstLine="288"/>
      <w:jc w:val="both"/>
    </w:pPr>
    <w:rPr>
      <w:rFonts w:ascii="Arial" w:eastAsia="Times New Roman" w:hAnsi="Arial" w:cs="Arial"/>
      <w:sz w:val="18"/>
      <w:szCs w:val="20"/>
      <w:lang w:val="es-ES" w:eastAsia="es-ES"/>
    </w:rPr>
  </w:style>
  <w:style w:type="paragraph" w:styleId="Textoindependiente">
    <w:name w:val="Body Text"/>
    <w:basedOn w:val="Normal"/>
    <w:link w:val="TextoindependienteCar"/>
    <w:rsid w:val="0090229D"/>
    <w:pPr>
      <w:spacing w:after="120"/>
    </w:pPr>
    <w:rPr>
      <w:rFonts w:ascii="Times New Roman" w:eastAsia="Times New Roman" w:hAnsi="Times New Roman"/>
      <w:lang w:val="es-MX" w:eastAsia="es-ES"/>
    </w:rPr>
  </w:style>
  <w:style w:type="character" w:customStyle="1" w:styleId="TextoindependienteCar">
    <w:name w:val="Texto independiente Car"/>
    <w:link w:val="Textoindependiente"/>
    <w:rsid w:val="0090229D"/>
    <w:rPr>
      <w:rFonts w:ascii="Times New Roman" w:eastAsia="Times New Roman" w:hAnsi="Times New Roman"/>
      <w:sz w:val="24"/>
      <w:szCs w:val="24"/>
      <w:lang w:val="es-MX"/>
    </w:rPr>
  </w:style>
  <w:style w:type="paragraph" w:customStyle="1" w:styleId="ZchnZchnChar">
    <w:name w:val="Zchn Zchn Char"/>
    <w:basedOn w:val="Normal"/>
    <w:next w:val="Normal"/>
    <w:rsid w:val="0090229D"/>
    <w:pPr>
      <w:widowControl w:val="0"/>
      <w:adjustRightInd w:val="0"/>
      <w:spacing w:after="160" w:line="240" w:lineRule="exact"/>
      <w:jc w:val="both"/>
      <w:textAlignment w:val="baseline"/>
    </w:pPr>
    <w:rPr>
      <w:rFonts w:ascii="Tahoma" w:eastAsia="Times New Roman" w:hAnsi="Tahoma"/>
      <w:szCs w:val="20"/>
    </w:rPr>
  </w:style>
  <w:style w:type="character" w:styleId="Textoennegrita">
    <w:name w:val="Strong"/>
    <w:uiPriority w:val="22"/>
    <w:qFormat/>
    <w:rsid w:val="0090229D"/>
    <w:rPr>
      <w:b/>
      <w:bCs/>
    </w:rPr>
  </w:style>
  <w:style w:type="character" w:customStyle="1" w:styleId="sthlenguaje1">
    <w:name w:val="sth_lenguaje1"/>
    <w:rsid w:val="00ED0846"/>
    <w:rPr>
      <w:b/>
      <w:bCs/>
      <w:color w:val="000000"/>
      <w:shd w:val="clear" w:color="auto" w:fill="FFFF66"/>
    </w:rPr>
  </w:style>
  <w:style w:type="character" w:customStyle="1" w:styleId="sthsexista1">
    <w:name w:val="sth_sexista1"/>
    <w:rsid w:val="00ED0846"/>
    <w:rPr>
      <w:b/>
      <w:bCs/>
      <w:color w:val="000000"/>
      <w:shd w:val="clear" w:color="auto" w:fill="BBFFFF"/>
    </w:rPr>
  </w:style>
  <w:style w:type="character" w:styleId="CitaHTML">
    <w:name w:val="HTML Cite"/>
    <w:uiPriority w:val="99"/>
    <w:semiHidden/>
    <w:unhideWhenUsed/>
    <w:rsid w:val="00A814F3"/>
    <w:rPr>
      <w:i/>
      <w:iCs/>
    </w:rPr>
  </w:style>
  <w:style w:type="character" w:customStyle="1" w:styleId="Ttulo2Car">
    <w:name w:val="Título 2 Car"/>
    <w:basedOn w:val="Fuentedeprrafopredeter"/>
    <w:link w:val="Ttulo2"/>
    <w:uiPriority w:val="99"/>
    <w:rsid w:val="008A0D06"/>
    <w:rPr>
      <w:rFonts w:ascii="Arial" w:eastAsia="Times New Roman" w:hAnsi="Arial"/>
      <w:b/>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13E71-DEDB-4B45-BA73-9C0551BA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1044</Words>
  <Characters>5745</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Instituto Nacional de las Mujeres</Company>
  <LinksUpToDate>false</LinksUpToDate>
  <CharactersWithSpaces>6776</CharactersWithSpaces>
  <SharedDoc>false</SharedDoc>
  <HLinks>
    <vt:vector size="102" baseType="variant">
      <vt:variant>
        <vt:i4>524388</vt:i4>
      </vt:variant>
      <vt:variant>
        <vt:i4>30</vt:i4>
      </vt:variant>
      <vt:variant>
        <vt:i4>0</vt:i4>
      </vt:variant>
      <vt:variant>
        <vt:i4>5</vt:i4>
      </vt:variant>
      <vt:variant>
        <vt:lpwstr>http://cedoc.inmujeres.gob.mx/documentos_download/100808.pdf</vt:lpwstr>
      </vt:variant>
      <vt:variant>
        <vt:lpwstr/>
      </vt:variant>
      <vt:variant>
        <vt:i4>7208978</vt:i4>
      </vt:variant>
      <vt:variant>
        <vt:i4>27</vt:i4>
      </vt:variant>
      <vt:variant>
        <vt:i4>0</vt:i4>
      </vt:variant>
      <vt:variant>
        <vt:i4>5</vt:i4>
      </vt:variant>
      <vt:variant>
        <vt:lpwstr>mailto:esuarez@stps.gob.mx</vt:lpwstr>
      </vt:variant>
      <vt:variant>
        <vt:lpwstr/>
      </vt:variant>
      <vt:variant>
        <vt:i4>4391014</vt:i4>
      </vt:variant>
      <vt:variant>
        <vt:i4>24</vt:i4>
      </vt:variant>
      <vt:variant>
        <vt:i4>0</vt:i4>
      </vt:variant>
      <vt:variant>
        <vt:i4>5</vt:i4>
      </vt:variant>
      <vt:variant>
        <vt:lpwstr>mailto:ricardo.tinajero@stps.gob.mx</vt:lpwstr>
      </vt:variant>
      <vt:variant>
        <vt:lpwstr/>
      </vt:variant>
      <vt:variant>
        <vt:i4>131104</vt:i4>
      </vt:variant>
      <vt:variant>
        <vt:i4>21</vt:i4>
      </vt:variant>
      <vt:variant>
        <vt:i4>0</vt:i4>
      </vt:variant>
      <vt:variant>
        <vt:i4>5</vt:i4>
      </vt:variant>
      <vt:variant>
        <vt:lpwstr>mailto:celia.barreto@stps.gob.mx</vt:lpwstr>
      </vt:variant>
      <vt:variant>
        <vt:lpwstr/>
      </vt:variant>
      <vt:variant>
        <vt:i4>5374069</vt:i4>
      </vt:variant>
      <vt:variant>
        <vt:i4>18</vt:i4>
      </vt:variant>
      <vt:variant>
        <vt:i4>0</vt:i4>
      </vt:variant>
      <vt:variant>
        <vt:i4>5</vt:i4>
      </vt:variant>
      <vt:variant>
        <vt:lpwstr>http://www.stps.gob.mx/PremioNSH/distintivo-EIGRG_stps.htm</vt:lpwstr>
      </vt:variant>
      <vt:variant>
        <vt:lpwstr/>
      </vt:variant>
      <vt:variant>
        <vt:i4>6946911</vt:i4>
      </vt:variant>
      <vt:variant>
        <vt:i4>15</vt:i4>
      </vt:variant>
      <vt:variant>
        <vt:i4>0</vt:i4>
      </vt:variant>
      <vt:variant>
        <vt:i4>5</vt:i4>
      </vt:variant>
      <vt:variant>
        <vt:lpwstr>mailto:monica.villela@stps.gob.mx</vt:lpwstr>
      </vt:variant>
      <vt:variant>
        <vt:lpwstr/>
      </vt:variant>
      <vt:variant>
        <vt:i4>1966183</vt:i4>
      </vt:variant>
      <vt:variant>
        <vt:i4>12</vt:i4>
      </vt:variant>
      <vt:variant>
        <vt:i4>0</vt:i4>
      </vt:variant>
      <vt:variant>
        <vt:i4>5</vt:i4>
      </vt:variant>
      <vt:variant>
        <vt:lpwstr>mailto:ipuig@inmujeres.gob.mx</vt:lpwstr>
      </vt:variant>
      <vt:variant>
        <vt:lpwstr/>
      </vt:variant>
      <vt:variant>
        <vt:i4>5701655</vt:i4>
      </vt:variant>
      <vt:variant>
        <vt:i4>9</vt:i4>
      </vt:variant>
      <vt:variant>
        <vt:i4>0</vt:i4>
      </vt:variant>
      <vt:variant>
        <vt:i4>5</vt:i4>
      </vt:variant>
      <vt:variant>
        <vt:lpwstr>http://inmujeres.gob.mx/presidencia/programas/meg.php</vt:lpwstr>
      </vt:variant>
      <vt:variant>
        <vt:lpwstr/>
      </vt:variant>
      <vt:variant>
        <vt:i4>6946911</vt:i4>
      </vt:variant>
      <vt:variant>
        <vt:i4>6</vt:i4>
      </vt:variant>
      <vt:variant>
        <vt:i4>0</vt:i4>
      </vt:variant>
      <vt:variant>
        <vt:i4>5</vt:i4>
      </vt:variant>
      <vt:variant>
        <vt:lpwstr>mailto:monica.villela@stps.gob.mx</vt:lpwstr>
      </vt:variant>
      <vt:variant>
        <vt:lpwstr/>
      </vt:variant>
      <vt:variant>
        <vt:i4>3735670</vt:i4>
      </vt:variant>
      <vt:variant>
        <vt:i4>3</vt:i4>
      </vt:variant>
      <vt:variant>
        <vt:i4>0</vt:i4>
      </vt:variant>
      <vt:variant>
        <vt:i4>5</vt:i4>
      </vt:variant>
      <vt:variant>
        <vt:lpwstr>http://www.stps.gob.mx/ANEXOS/NMX Igualdad Laboral entre Mujeres y Hombres.pdf</vt:lpwstr>
      </vt:variant>
      <vt:variant>
        <vt:lpwstr/>
      </vt:variant>
      <vt:variant>
        <vt:i4>5898329</vt:i4>
      </vt:variant>
      <vt:variant>
        <vt:i4>0</vt:i4>
      </vt:variant>
      <vt:variant>
        <vt:i4>0</vt:i4>
      </vt:variant>
      <vt:variant>
        <vt:i4>5</vt:i4>
      </vt:variant>
      <vt:variant>
        <vt:lpwstr>http://igualdadlaboral.stps.gob.mx/igualdadlaboral/Login/loginct.aspx</vt:lpwstr>
      </vt:variant>
      <vt:variant>
        <vt:lpwstr/>
      </vt:variant>
      <vt:variant>
        <vt:i4>7733331</vt:i4>
      </vt:variant>
      <vt:variant>
        <vt:i4>12</vt:i4>
      </vt:variant>
      <vt:variant>
        <vt:i4>0</vt:i4>
      </vt:variant>
      <vt:variant>
        <vt:i4>5</vt:i4>
      </vt:variant>
      <vt:variant>
        <vt:lpwstr>http://www.fundacionmujeres.es/files/attachments/Documento/3016/image_Guia Practicas.pdf</vt:lpwstr>
      </vt:variant>
      <vt:variant>
        <vt:lpwstr/>
      </vt:variant>
      <vt:variant>
        <vt:i4>458851</vt:i4>
      </vt:variant>
      <vt:variant>
        <vt:i4>9</vt:i4>
      </vt:variant>
      <vt:variant>
        <vt:i4>0</vt:i4>
      </vt:variant>
      <vt:variant>
        <vt:i4>5</vt:i4>
      </vt:variant>
      <vt:variant>
        <vt:lpwstr>http://cedoc.inmujeres.gob.mx/documentos_download/100976.pdf</vt:lpwstr>
      </vt:variant>
      <vt:variant>
        <vt:lpwstr/>
      </vt:variant>
      <vt:variant>
        <vt:i4>7602216</vt:i4>
      </vt:variant>
      <vt:variant>
        <vt:i4>6</vt:i4>
      </vt:variant>
      <vt:variant>
        <vt:i4>0</vt:i4>
      </vt:variant>
      <vt:variant>
        <vt:i4>5</vt:i4>
      </vt:variant>
      <vt:variant>
        <vt:lpwstr>http://www.cinu.org.mx/biblioteca/documentos/dh/ConfBeijing1995.htm</vt:lpwstr>
      </vt:variant>
      <vt:variant>
        <vt:lpwstr/>
      </vt:variant>
      <vt:variant>
        <vt:i4>4587596</vt:i4>
      </vt:variant>
      <vt:variant>
        <vt:i4>3</vt:i4>
      </vt:variant>
      <vt:variant>
        <vt:i4>0</vt:i4>
      </vt:variant>
      <vt:variant>
        <vt:i4>5</vt:i4>
      </vt:variant>
      <vt:variant>
        <vt:lpwstr>http://www.cinu.org.mx/temas/mujer/cedaw.htm</vt:lpwstr>
      </vt:variant>
      <vt:variant>
        <vt:lpwstr/>
      </vt:variant>
      <vt:variant>
        <vt:i4>7995443</vt:i4>
      </vt:variant>
      <vt:variant>
        <vt:i4>0</vt:i4>
      </vt:variant>
      <vt:variant>
        <vt:i4>0</vt:i4>
      </vt:variant>
      <vt:variant>
        <vt:i4>5</vt:i4>
      </vt:variant>
      <vt:variant>
        <vt:lpwstr>http://www.oit.org.mx/</vt:lpwstr>
      </vt:variant>
      <vt:variant>
        <vt:lpwstr/>
      </vt:variant>
      <vt:variant>
        <vt:i4>6553632</vt:i4>
      </vt:variant>
      <vt:variant>
        <vt:i4>-1</vt:i4>
      </vt:variant>
      <vt:variant>
        <vt:i4>1059</vt:i4>
      </vt:variant>
      <vt:variant>
        <vt:i4>4</vt:i4>
      </vt:variant>
      <vt:variant>
        <vt:lpwstr>http://go2.wordpress.com/?id=725X1342&amp;site=decuatroaseisdiario.wordpress.com&amp;url=http://decuatroaseisdiario.files.wordpress.com/2008/10/octubre-136.jpg&amp;sref=http://decuatroaseisdiario.wordpress.com/2008/10/29/consejos-escolares-firman-decalogo-contra-la-discriminac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Aída Cerda Cristerna</dc:creator>
  <cp:lastModifiedBy>escaner</cp:lastModifiedBy>
  <cp:revision>3</cp:revision>
  <cp:lastPrinted>2013-06-17T16:56:00Z</cp:lastPrinted>
  <dcterms:created xsi:type="dcterms:W3CDTF">2015-09-29T21:40:00Z</dcterms:created>
  <dcterms:modified xsi:type="dcterms:W3CDTF">2015-10-02T18:01:00Z</dcterms:modified>
</cp:coreProperties>
</file>